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066E55" w:rsidRDefault="00066E55" w:rsidP="00ED72AA">
      <w:pPr>
        <w:pStyle w:val="GPSL1Guidance"/>
        <w:spacing w:before="0" w:after="0"/>
        <w:ind w:left="0"/>
        <w:rPr>
          <w:rFonts w:ascii="Arial Bold" w:hAnsi="Arial Bold"/>
          <w:i w:val="0"/>
          <w:sz w:val="36"/>
          <w:szCs w:val="24"/>
        </w:rPr>
      </w:pPr>
    </w:p>
    <w:p w14:paraId="2B35A5FF" w14:textId="77777777" w:rsidR="00E322FD" w:rsidRDefault="0079299F" w:rsidP="00E322FD">
      <w:pPr>
        <w:pStyle w:val="GPSL1Guidance"/>
        <w:ind w:left="0"/>
        <w:rPr>
          <w:rStyle w:val="CommentReference"/>
          <w:caps/>
          <w:sz w:val="24"/>
          <w:szCs w:val="24"/>
        </w:rPr>
      </w:pPr>
      <w:r w:rsidRPr="3B3C4D44">
        <w:rPr>
          <w:rFonts w:ascii="Arial Bold" w:hAnsi="Arial Bold"/>
          <w:i w:val="0"/>
          <w:sz w:val="36"/>
          <w:szCs w:val="36"/>
        </w:rPr>
        <w:t>Order</w:t>
      </w:r>
      <w:r w:rsidR="004B5488" w:rsidRPr="3B3C4D44">
        <w:rPr>
          <w:rFonts w:ascii="Arial Bold" w:hAnsi="Arial Bold"/>
          <w:i w:val="0"/>
          <w:sz w:val="36"/>
          <w:szCs w:val="36"/>
        </w:rPr>
        <w:t xml:space="preserve"> Schedule </w:t>
      </w:r>
      <w:r w:rsidR="00E12971" w:rsidRPr="3B3C4D44">
        <w:rPr>
          <w:rFonts w:ascii="Arial Bold" w:hAnsi="Arial Bold"/>
          <w:i w:val="0"/>
          <w:sz w:val="36"/>
          <w:szCs w:val="36"/>
        </w:rPr>
        <w:t>9</w:t>
      </w:r>
      <w:r w:rsidR="004B5488" w:rsidRPr="3B3C4D44">
        <w:rPr>
          <w:rFonts w:ascii="Arial Bold" w:hAnsi="Arial Bold"/>
          <w:i w:val="0"/>
          <w:sz w:val="36"/>
          <w:szCs w:val="36"/>
        </w:rPr>
        <w:t xml:space="preserve"> (Security)</w:t>
      </w:r>
      <w:bookmarkStart w:id="0" w:name="_Toc348712408"/>
      <w:bookmarkStart w:id="1" w:name="_Toc348712405"/>
      <w:bookmarkStart w:id="2" w:name="_Ref378077588"/>
      <w:bookmarkStart w:id="3" w:name="_Toc348712406"/>
      <w:bookmarkStart w:id="4" w:name="_Ref349211056"/>
      <w:bookmarkStart w:id="5" w:name="_Ref349211087"/>
      <w:bookmarkEnd w:id="0"/>
      <w:bookmarkEnd w:id="1"/>
      <w:bookmarkEnd w:id="2"/>
      <w:bookmarkEnd w:id="3"/>
      <w:bookmarkEnd w:id="4"/>
      <w:bookmarkEnd w:id="5"/>
    </w:p>
    <w:p w14:paraId="32326B8E" w14:textId="77777777" w:rsidR="00E322FD" w:rsidRDefault="00E322FD" w:rsidP="00E322FD">
      <w:pPr>
        <w:pStyle w:val="GPSL1Guidance"/>
        <w:ind w:left="0"/>
        <w:rPr>
          <w:i w:val="0"/>
          <w:iCs/>
          <w:sz w:val="36"/>
          <w:szCs w:val="36"/>
        </w:rPr>
      </w:pPr>
    </w:p>
    <w:p w14:paraId="51C71F1B" w14:textId="442DF590" w:rsidR="004B5488" w:rsidRPr="00E322FD" w:rsidRDefault="004B5488" w:rsidP="00E322FD">
      <w:pPr>
        <w:pStyle w:val="GPSL1Guidance"/>
        <w:ind w:left="0"/>
        <w:rPr>
          <w:rFonts w:ascii="Arial Bold" w:hAnsi="Arial Bold"/>
          <w:i w:val="0"/>
          <w:iCs/>
          <w:sz w:val="36"/>
          <w:szCs w:val="24"/>
        </w:rPr>
      </w:pPr>
      <w:r w:rsidRPr="00E322FD">
        <w:rPr>
          <w:i w:val="0"/>
          <w:iCs/>
          <w:sz w:val="36"/>
          <w:szCs w:val="36"/>
        </w:rPr>
        <w:t>Part B</w:t>
      </w:r>
      <w:r w:rsidR="003F5C7A" w:rsidRPr="00E322FD">
        <w:rPr>
          <w:i w:val="0"/>
          <w:iCs/>
          <w:sz w:val="36"/>
          <w:szCs w:val="36"/>
        </w:rPr>
        <w:t>: Long</w:t>
      </w:r>
      <w:r w:rsidRPr="00E322FD">
        <w:rPr>
          <w:i w:val="0"/>
          <w:iCs/>
          <w:sz w:val="36"/>
          <w:szCs w:val="36"/>
        </w:rPr>
        <w:t xml:space="preserve"> Form Security Requirements</w:t>
      </w:r>
    </w:p>
    <w:p w14:paraId="02EB378F" w14:textId="77777777" w:rsidR="003F5C7A" w:rsidRPr="003F5C7A" w:rsidRDefault="003F5C7A" w:rsidP="003F5C7A">
      <w:pPr>
        <w:rPr>
          <w:lang w:eastAsia="zh-CN"/>
        </w:rPr>
      </w:pPr>
    </w:p>
    <w:p w14:paraId="20CDA65F"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1B9D47D3" w14:textId="77777777" w:rsidR="00A25DB3" w:rsidRPr="00D90869" w:rsidRDefault="00A25DB3" w:rsidP="00D90869">
      <w:pPr>
        <w:pStyle w:val="GPSL2numberedclause"/>
        <w:keepNext/>
        <w:jc w:val="left"/>
        <w:rPr>
          <w:rFonts w:ascii="Arial" w:hAnsi="Arial"/>
          <w:sz w:val="24"/>
          <w:szCs w:val="24"/>
        </w:rPr>
      </w:pPr>
      <w:r w:rsidRPr="3B3C4D44">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55FD957E" w14:textId="77777777" w:rsidTr="3B3C4D44">
        <w:tc>
          <w:tcPr>
            <w:tcW w:w="2250" w:type="dxa"/>
          </w:tcPr>
          <w:p w14:paraId="0F69771F"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0A8B9EA1" w14:textId="77777777" w:rsidR="00A25DB3" w:rsidRPr="00D90869" w:rsidRDefault="00A25DB3" w:rsidP="00D90869">
            <w:pPr>
              <w:pStyle w:val="GPsDefinition"/>
              <w:jc w:val="left"/>
              <w:rPr>
                <w:sz w:val="24"/>
                <w:szCs w:val="24"/>
                <w:lang w:eastAsia="en-GB"/>
              </w:rPr>
            </w:pPr>
            <w:r w:rsidRPr="3B3C4D44">
              <w:rPr>
                <w:sz w:val="24"/>
                <w:szCs w:val="24"/>
                <w:lang w:eastAsia="en-GB"/>
              </w:rPr>
              <w:t>means the occurrence of:</w:t>
            </w:r>
          </w:p>
          <w:p w14:paraId="7B99E30E" w14:textId="77777777" w:rsidR="00A25DB3" w:rsidRPr="00D90869" w:rsidRDefault="00A25DB3" w:rsidP="00D90869">
            <w:pPr>
              <w:pStyle w:val="GPSDefinitionL2"/>
              <w:jc w:val="left"/>
              <w:rPr>
                <w:sz w:val="24"/>
                <w:szCs w:val="24"/>
                <w:lang w:eastAsia="en-GB"/>
              </w:rPr>
            </w:pPr>
            <w:r w:rsidRPr="3B3C4D44">
              <w:rPr>
                <w:sz w:val="24"/>
                <w:szCs w:val="24"/>
                <w:lang w:eastAsia="en-GB"/>
              </w:rPr>
              <w:t xml:space="preserve">any unauthorised access to or use of the </w:t>
            </w:r>
            <w:r w:rsidRPr="3B3C4D44">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3B3C4D44">
              <w:rPr>
                <w:sz w:val="24"/>
                <w:szCs w:val="24"/>
                <w:lang w:eastAsia="en-GB"/>
              </w:rPr>
              <w:t>; and/or</w:t>
            </w:r>
          </w:p>
          <w:p w14:paraId="400FE2A6" w14:textId="77777777" w:rsidR="00A25DB3" w:rsidRPr="00D90869" w:rsidRDefault="00A25DB3" w:rsidP="00D90869">
            <w:pPr>
              <w:pStyle w:val="GPSDefinitionL2"/>
              <w:jc w:val="left"/>
              <w:rPr>
                <w:sz w:val="24"/>
                <w:szCs w:val="24"/>
                <w:lang w:eastAsia="en-GB"/>
              </w:rPr>
            </w:pPr>
            <w:r w:rsidRPr="3B3C4D44">
              <w:rPr>
                <w:sz w:val="24"/>
                <w:szCs w:val="24"/>
                <w:lang w:eastAsia="en-GB"/>
              </w:rPr>
              <w:t xml:space="preserve">the loss and/or unauthorised disclosure of any information or data (including the Confidential Information and the </w:t>
            </w:r>
            <w:r w:rsidRPr="3B3C4D44">
              <w:rPr>
                <w:sz w:val="24"/>
                <w:szCs w:val="24"/>
              </w:rPr>
              <w:t>Government Data</w:t>
            </w:r>
            <w:r w:rsidRPr="3B3C4D44">
              <w:rPr>
                <w:sz w:val="24"/>
                <w:szCs w:val="24"/>
                <w:lang w:eastAsia="en-GB"/>
              </w:rPr>
              <w:t xml:space="preserve">), including any copies of such information or data, used by the </w:t>
            </w:r>
            <w:r w:rsidRPr="3B3C4D44">
              <w:rPr>
                <w:sz w:val="24"/>
                <w:szCs w:val="24"/>
              </w:rPr>
              <w:t>Buyer</w:t>
            </w:r>
            <w:r w:rsidRPr="3B3C4D44">
              <w:rPr>
                <w:sz w:val="24"/>
                <w:szCs w:val="24"/>
                <w:lang w:eastAsia="en-GB"/>
              </w:rPr>
              <w:t xml:space="preserve"> and/or the Supplier in connection with this Contract,</w:t>
            </w:r>
          </w:p>
          <w:p w14:paraId="5E8F47BF"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w:t>
            </w:r>
            <w:proofErr w:type="gramStart"/>
            <w:r w:rsidR="00973C30">
              <w:rPr>
                <w:snapToGrid w:val="0"/>
                <w:sz w:val="24"/>
                <w:szCs w:val="24"/>
              </w:rPr>
              <w:t>d</w:t>
            </w:r>
            <w:r w:rsidRPr="00D90869">
              <w:rPr>
                <w:snapToGrid w:val="0"/>
                <w:sz w:val="24"/>
                <w:szCs w:val="24"/>
              </w:rPr>
              <w:t>;</w:t>
            </w:r>
            <w:proofErr w:type="gramEnd"/>
          </w:p>
        </w:tc>
      </w:tr>
      <w:tr w:rsidR="00A25DB3" w:rsidRPr="00D90869" w14:paraId="1F1F1411" w14:textId="77777777" w:rsidTr="3B3C4D44">
        <w:tc>
          <w:tcPr>
            <w:tcW w:w="2250" w:type="dxa"/>
          </w:tcPr>
          <w:p w14:paraId="2F671B87"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04B8732A"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76D1F757" w14:textId="77777777" w:rsidTr="3B3C4D44">
        <w:tc>
          <w:tcPr>
            <w:tcW w:w="2250" w:type="dxa"/>
          </w:tcPr>
          <w:p w14:paraId="0B52353B"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0A998663" w14:textId="77777777" w:rsidR="00A25DB3" w:rsidRPr="00D90869" w:rsidRDefault="00A25DB3" w:rsidP="00D90869">
            <w:pPr>
              <w:pStyle w:val="GPsDefinition"/>
              <w:jc w:val="left"/>
              <w:rPr>
                <w:sz w:val="24"/>
                <w:szCs w:val="24"/>
              </w:rPr>
            </w:pPr>
            <w:r w:rsidRPr="3B3C4D44">
              <w:rPr>
                <w:sz w:val="24"/>
                <w:szCs w:val="24"/>
              </w:rPr>
              <w:t>tests to validate the ISMS and security of all relevant processes, systems, incident response plans, patches to vulnerabilities and mitigations to Breaches of Security.</w:t>
            </w:r>
          </w:p>
        </w:tc>
      </w:tr>
    </w:tbl>
    <w:p w14:paraId="3B28BC3E" w14:textId="77777777" w:rsidR="00A25DB3" w:rsidRPr="00D90869" w:rsidRDefault="004B5CF1" w:rsidP="00D90869">
      <w:pPr>
        <w:pStyle w:val="GPSL1SCHEDULEHeading"/>
        <w:keepNext/>
        <w:jc w:val="left"/>
        <w:rPr>
          <w:rFonts w:ascii="Arial" w:hAnsi="Arial"/>
          <w:sz w:val="24"/>
          <w:szCs w:val="24"/>
        </w:rPr>
      </w:pPr>
      <w:bookmarkStart w:id="6" w:name="_Ref350283308"/>
      <w:r w:rsidRPr="3B3C4D44">
        <w:rPr>
          <w:rFonts w:ascii="Arial Bold" w:hAnsi="Arial Bold"/>
          <w:caps w:val="0"/>
          <w:sz w:val="24"/>
          <w:szCs w:val="24"/>
        </w:rPr>
        <w:t xml:space="preserve">Security Requirements </w:t>
      </w:r>
    </w:p>
    <w:p w14:paraId="0AD46F15"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Buyer and the Supplier recognise that, where specified in </w:t>
      </w:r>
      <w:r w:rsidR="0079299F" w:rsidRPr="3B3C4D44">
        <w:rPr>
          <w:rFonts w:ascii="Arial" w:hAnsi="Arial"/>
          <w:sz w:val="24"/>
          <w:szCs w:val="24"/>
        </w:rPr>
        <w:t xml:space="preserve">DPS </w:t>
      </w:r>
      <w:r w:rsidRPr="3B3C4D44">
        <w:rPr>
          <w:rFonts w:ascii="Arial" w:hAnsi="Arial"/>
          <w:sz w:val="24"/>
          <w:szCs w:val="24"/>
        </w:rPr>
        <w:t>Schedule 4 (</w:t>
      </w:r>
      <w:r w:rsidR="0079299F" w:rsidRPr="3B3C4D44">
        <w:rPr>
          <w:rFonts w:ascii="Arial" w:hAnsi="Arial"/>
          <w:sz w:val="24"/>
          <w:szCs w:val="24"/>
        </w:rPr>
        <w:t xml:space="preserve">DPS </w:t>
      </w:r>
      <w:r w:rsidRPr="3B3C4D44">
        <w:rPr>
          <w:rFonts w:ascii="Arial" w:hAnsi="Arial"/>
          <w:sz w:val="24"/>
          <w:szCs w:val="24"/>
        </w:rPr>
        <w:t>Management), CCS shall have the right to enforce the Buyer's rights under this Schedule.</w:t>
      </w:r>
    </w:p>
    <w:p w14:paraId="7D045C0E"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E2AC53F" w14:textId="77777777" w:rsidR="00A25DB3" w:rsidRPr="00D90869" w:rsidRDefault="00A25DB3" w:rsidP="00D90869">
      <w:pPr>
        <w:pStyle w:val="GPSL2numberedclause"/>
        <w:keepNext/>
        <w:jc w:val="left"/>
        <w:rPr>
          <w:rFonts w:ascii="Arial" w:hAnsi="Arial"/>
          <w:sz w:val="24"/>
          <w:szCs w:val="24"/>
        </w:rPr>
      </w:pPr>
      <w:r w:rsidRPr="3B3C4D44">
        <w:rPr>
          <w:rFonts w:ascii="Arial" w:hAnsi="Arial"/>
          <w:sz w:val="24"/>
          <w:szCs w:val="24"/>
        </w:rPr>
        <w:t>The Parties shall each appoint a security representative to be responsible for Security.  The initial security representatives of the Parties are:</w:t>
      </w:r>
    </w:p>
    <w:p w14:paraId="0BF9CB0C" w14:textId="155A6BDB" w:rsidR="00A25DB3" w:rsidRPr="00D90869" w:rsidRDefault="00014B3D" w:rsidP="00D90869">
      <w:pPr>
        <w:pStyle w:val="GPSL3numberedclause"/>
        <w:jc w:val="left"/>
        <w:rPr>
          <w:rFonts w:ascii="Arial" w:hAnsi="Arial"/>
          <w:sz w:val="24"/>
          <w:szCs w:val="24"/>
        </w:rPr>
      </w:pPr>
      <w:r w:rsidRPr="00014B3D">
        <w:rPr>
          <w:rFonts w:ascii="Arial" w:hAnsi="Arial"/>
          <w:sz w:val="24"/>
          <w:szCs w:val="24"/>
          <w:highlight w:val="black"/>
        </w:rPr>
        <w:t>XXXXXXXXXXXXXXXXX</w:t>
      </w:r>
    </w:p>
    <w:p w14:paraId="2C64C747" w14:textId="77777777" w:rsidR="00014B3D" w:rsidRPr="00D90869" w:rsidRDefault="00014B3D" w:rsidP="00014B3D">
      <w:pPr>
        <w:pStyle w:val="GPSL3numberedclause"/>
        <w:jc w:val="left"/>
        <w:rPr>
          <w:rFonts w:ascii="Arial" w:hAnsi="Arial"/>
          <w:sz w:val="24"/>
          <w:szCs w:val="24"/>
        </w:rPr>
      </w:pPr>
      <w:r w:rsidRPr="00014B3D">
        <w:rPr>
          <w:rFonts w:ascii="Arial" w:hAnsi="Arial"/>
          <w:sz w:val="24"/>
          <w:szCs w:val="24"/>
          <w:highlight w:val="black"/>
        </w:rPr>
        <w:t>XXXXXXXXXXXXXXXXX</w:t>
      </w:r>
    </w:p>
    <w:p w14:paraId="5649DC6E"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Buyer shall clearly articulate its </w:t>
      </w:r>
      <w:proofErr w:type="gramStart"/>
      <w:r w:rsidRPr="3B3C4D44">
        <w:rPr>
          <w:rFonts w:ascii="Arial" w:hAnsi="Arial"/>
          <w:sz w:val="24"/>
          <w:szCs w:val="24"/>
        </w:rPr>
        <w:t>high level</w:t>
      </w:r>
      <w:proofErr w:type="gramEnd"/>
      <w:r w:rsidRPr="3B3C4D44">
        <w:rPr>
          <w:rFonts w:ascii="Arial" w:hAnsi="Arial"/>
          <w:sz w:val="24"/>
          <w:szCs w:val="24"/>
        </w:rPr>
        <w:t xml:space="preserve"> security requirements so that the Supplier can ensure that the ISMS, security related activities and any mitigations are driven by these fundamental needs.</w:t>
      </w:r>
    </w:p>
    <w:p w14:paraId="39140096"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Both Parties shall provide a reasonable level of access to any members of their staff for the purposes of designing, </w:t>
      </w:r>
      <w:proofErr w:type="gramStart"/>
      <w:r w:rsidRPr="3B3C4D44">
        <w:rPr>
          <w:rFonts w:ascii="Arial" w:hAnsi="Arial"/>
          <w:sz w:val="24"/>
          <w:szCs w:val="24"/>
        </w:rPr>
        <w:t>implementing</w:t>
      </w:r>
      <w:proofErr w:type="gramEnd"/>
      <w:r w:rsidRPr="3B3C4D44">
        <w:rPr>
          <w:rFonts w:ascii="Arial" w:hAnsi="Arial"/>
          <w:sz w:val="24"/>
          <w:szCs w:val="24"/>
        </w:rPr>
        <w:t xml:space="preserve"> and managing security.</w:t>
      </w:r>
    </w:p>
    <w:p w14:paraId="217E67C7"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use as a minimum Good Industry Practice in the </w:t>
      </w:r>
      <w:proofErr w:type="gramStart"/>
      <w:r w:rsidRPr="3B3C4D44">
        <w:rPr>
          <w:rFonts w:ascii="Arial" w:hAnsi="Arial"/>
          <w:sz w:val="24"/>
          <w:szCs w:val="24"/>
        </w:rPr>
        <w:t>day to day</w:t>
      </w:r>
      <w:proofErr w:type="gramEnd"/>
      <w:r w:rsidRPr="3B3C4D44">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AE67AF7"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60C68D0"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E76F8B0" w14:textId="77777777" w:rsidR="00A25DB3" w:rsidRPr="00D90869" w:rsidRDefault="00A25DB3" w:rsidP="00D90869">
      <w:pPr>
        <w:pStyle w:val="GPSL1SCHEDULEHeading"/>
        <w:keepNext/>
        <w:jc w:val="left"/>
        <w:rPr>
          <w:rFonts w:ascii="Arial" w:hAnsi="Arial"/>
          <w:sz w:val="24"/>
          <w:szCs w:val="24"/>
        </w:rPr>
      </w:pPr>
      <w:bookmarkStart w:id="7" w:name="_Ref378241335"/>
      <w:r w:rsidRPr="3B3C4D44">
        <w:rPr>
          <w:rFonts w:ascii="Arial" w:hAnsi="Arial"/>
          <w:sz w:val="24"/>
          <w:szCs w:val="24"/>
        </w:rPr>
        <w:t>I</w:t>
      </w:r>
      <w:bookmarkEnd w:id="6"/>
      <w:bookmarkEnd w:id="7"/>
      <w:r w:rsidR="004B5CF1" w:rsidRPr="3B3C4D44">
        <w:rPr>
          <w:rFonts w:ascii="Arial Bold" w:hAnsi="Arial Bold"/>
          <w:caps w:val="0"/>
          <w:sz w:val="24"/>
          <w:szCs w:val="24"/>
        </w:rPr>
        <w:t>nformation Security Management System (ISMS)</w:t>
      </w:r>
    </w:p>
    <w:p w14:paraId="5216FA87" w14:textId="77777777" w:rsidR="00A25DB3" w:rsidRPr="00D90869" w:rsidRDefault="00A25DB3" w:rsidP="00D90869">
      <w:pPr>
        <w:pStyle w:val="GPSL2numberedclause"/>
        <w:jc w:val="left"/>
        <w:rPr>
          <w:rFonts w:ascii="Arial" w:hAnsi="Arial"/>
          <w:sz w:val="24"/>
          <w:szCs w:val="24"/>
        </w:rPr>
      </w:pPr>
      <w:bookmarkStart w:id="8"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8"/>
      <w:r w:rsidRPr="00D90869">
        <w:rPr>
          <w:rFonts w:ascii="Arial" w:hAnsi="Arial"/>
          <w:sz w:val="24"/>
          <w:szCs w:val="24"/>
        </w:rPr>
        <w:t>.</w:t>
      </w:r>
    </w:p>
    <w:p w14:paraId="1DD2F759" w14:textId="77777777" w:rsidR="00A25DB3" w:rsidRDefault="00A25DB3" w:rsidP="00D90869">
      <w:pPr>
        <w:pStyle w:val="GPSL2numberedclause"/>
        <w:jc w:val="left"/>
        <w:rPr>
          <w:rFonts w:ascii="Arial" w:hAnsi="Arial"/>
          <w:sz w:val="24"/>
          <w:szCs w:val="24"/>
        </w:rPr>
      </w:pPr>
      <w:r w:rsidRPr="3B3C4D44">
        <w:rPr>
          <w:rFonts w:ascii="Arial" w:hAnsi="Arial"/>
          <w:sz w:val="24"/>
          <w:szCs w:val="24"/>
        </w:rPr>
        <w:t xml:space="preserve">The Supplier acknowledges that the Buyer places great emphasis on the reliability of the performance of the Deliverables, confidentiality, </w:t>
      </w:r>
      <w:proofErr w:type="gramStart"/>
      <w:r w:rsidRPr="3B3C4D44">
        <w:rPr>
          <w:rFonts w:ascii="Arial" w:hAnsi="Arial"/>
          <w:sz w:val="24"/>
          <w:szCs w:val="24"/>
        </w:rPr>
        <w:t>integrity</w:t>
      </w:r>
      <w:proofErr w:type="gramEnd"/>
      <w:r w:rsidRPr="3B3C4D44">
        <w:rPr>
          <w:rFonts w:ascii="Arial" w:hAnsi="Arial"/>
          <w:sz w:val="24"/>
          <w:szCs w:val="24"/>
        </w:rPr>
        <w:t xml:space="preserve"> and availability of information and consequently on the security provided by the ISMS and that the Supplier shall be responsible for the effective performance of the ISMS.</w:t>
      </w:r>
    </w:p>
    <w:p w14:paraId="5E1C70D9" w14:textId="77777777" w:rsidR="00973C30" w:rsidRDefault="00973C30" w:rsidP="00973C30">
      <w:pPr>
        <w:pStyle w:val="GPSL2numberedclause"/>
        <w:ind w:left="644" w:hanging="360"/>
        <w:jc w:val="left"/>
        <w:rPr>
          <w:rFonts w:ascii="Arial" w:hAnsi="Arial"/>
          <w:sz w:val="24"/>
          <w:szCs w:val="24"/>
        </w:rPr>
      </w:pPr>
      <w:r w:rsidRPr="3B3C4D44">
        <w:rPr>
          <w:rFonts w:ascii="Arial" w:hAnsi="Arial"/>
          <w:sz w:val="24"/>
          <w:szCs w:val="24"/>
        </w:rPr>
        <w:t xml:space="preserve">The Buyer acknowledges </w:t>
      </w:r>
      <w:proofErr w:type="gramStart"/>
      <w:r w:rsidRPr="3B3C4D44">
        <w:rPr>
          <w:rFonts w:ascii="Arial" w:hAnsi="Arial"/>
          <w:sz w:val="24"/>
          <w:szCs w:val="24"/>
        </w:rPr>
        <w:t>that;</w:t>
      </w:r>
      <w:proofErr w:type="gramEnd"/>
    </w:p>
    <w:p w14:paraId="2BB2819C" w14:textId="77777777" w:rsidR="00973C30" w:rsidRDefault="00973C30" w:rsidP="004F4682">
      <w:pPr>
        <w:pStyle w:val="GPSL3numberedclause"/>
        <w:jc w:val="left"/>
        <w:rPr>
          <w:rFonts w:ascii="Arial" w:hAnsi="Arial"/>
          <w:sz w:val="24"/>
          <w:szCs w:val="24"/>
        </w:rPr>
      </w:pPr>
      <w:r w:rsidRPr="3B3C4D44">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1DB13BAA" w14:textId="77777777" w:rsidR="00973C30" w:rsidRPr="00D90869" w:rsidRDefault="00973C30" w:rsidP="00973C30">
      <w:pPr>
        <w:pStyle w:val="GPSL3numberedclause"/>
        <w:jc w:val="left"/>
        <w:rPr>
          <w:rFonts w:ascii="Arial" w:hAnsi="Arial"/>
          <w:sz w:val="24"/>
          <w:szCs w:val="24"/>
        </w:rPr>
      </w:pPr>
      <w:r w:rsidRPr="3B3C4D44">
        <w:rPr>
          <w:rFonts w:ascii="Arial" w:hAnsi="Arial"/>
          <w:sz w:val="24"/>
          <w:szCs w:val="24"/>
        </w:rPr>
        <w:t>Where the Buyer has stipulated that it requires a bespoke ISMS then the Supplier shall be required to present the ISMS for the Buyer’s Approval.</w:t>
      </w:r>
    </w:p>
    <w:p w14:paraId="0EE3A2B4" w14:textId="77777777" w:rsidR="00973C30" w:rsidRPr="00D90869" w:rsidRDefault="00973C30" w:rsidP="00973C30">
      <w:pPr>
        <w:pStyle w:val="GPSL2numberedclause"/>
        <w:keepNext/>
        <w:ind w:left="644" w:hanging="360"/>
        <w:jc w:val="left"/>
        <w:rPr>
          <w:rFonts w:ascii="Arial" w:hAnsi="Arial"/>
          <w:sz w:val="24"/>
          <w:szCs w:val="24"/>
        </w:rPr>
      </w:pPr>
      <w:bookmarkStart w:id="9" w:name="ThreePointFour"/>
      <w:bookmarkEnd w:id="9"/>
      <w:r w:rsidRPr="3B3C4D44">
        <w:rPr>
          <w:rFonts w:ascii="Arial" w:hAnsi="Arial"/>
          <w:sz w:val="24"/>
          <w:szCs w:val="24"/>
        </w:rPr>
        <w:lastRenderedPageBreak/>
        <w:t>The ISMS shall:</w:t>
      </w:r>
    </w:p>
    <w:p w14:paraId="63D5A3AF" w14:textId="77777777" w:rsidR="00A25DB3" w:rsidRPr="00D90869" w:rsidRDefault="005F081E" w:rsidP="00D90869">
      <w:pPr>
        <w:pStyle w:val="GPSL3numberedclause"/>
        <w:jc w:val="left"/>
        <w:rPr>
          <w:rFonts w:ascii="Arial" w:hAnsi="Arial"/>
          <w:sz w:val="24"/>
          <w:szCs w:val="24"/>
        </w:rPr>
      </w:pPr>
      <w:r w:rsidRPr="3B3C4D44">
        <w:rPr>
          <w:rFonts w:ascii="Arial" w:hAnsi="Arial"/>
          <w:sz w:val="24"/>
          <w:szCs w:val="24"/>
        </w:rPr>
        <w:t>if the Buyer has stipulated that it requires a bespoke ISMS</w:t>
      </w:r>
      <w:r w:rsidR="00A25DB3" w:rsidRPr="3B3C4D44">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2AB424E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144D23E4" w14:textId="77777777" w:rsidR="00A25DB3" w:rsidRPr="00D90869" w:rsidRDefault="00A25DB3" w:rsidP="00D90869">
      <w:pPr>
        <w:pStyle w:val="GPSL3numberedclause"/>
        <w:keepNext/>
        <w:jc w:val="left"/>
        <w:rPr>
          <w:rFonts w:ascii="Arial" w:hAnsi="Arial"/>
          <w:sz w:val="24"/>
          <w:szCs w:val="24"/>
        </w:rPr>
      </w:pPr>
      <w:r w:rsidRPr="3B3C4D44">
        <w:rPr>
          <w:rFonts w:ascii="Arial" w:hAnsi="Arial"/>
          <w:sz w:val="24"/>
          <w:szCs w:val="24"/>
        </w:rPr>
        <w:t>at all times provide a level of security which:</w:t>
      </w:r>
    </w:p>
    <w:p w14:paraId="120DEDAF"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is in accordance with the Law and this </w:t>
      </w:r>
      <w:proofErr w:type="gramStart"/>
      <w:r w:rsidRPr="3B3C4D44">
        <w:rPr>
          <w:rFonts w:ascii="Arial" w:hAnsi="Arial"/>
          <w:sz w:val="24"/>
          <w:szCs w:val="24"/>
        </w:rPr>
        <w:t>Contract;</w:t>
      </w:r>
      <w:proofErr w:type="gramEnd"/>
    </w:p>
    <w:p w14:paraId="42BCC053"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complies with the Baseline Security </w:t>
      </w:r>
      <w:proofErr w:type="gramStart"/>
      <w:r w:rsidRPr="3B3C4D44">
        <w:rPr>
          <w:rFonts w:ascii="Arial" w:hAnsi="Arial"/>
          <w:sz w:val="24"/>
          <w:szCs w:val="24"/>
        </w:rPr>
        <w:t>Requirements;</w:t>
      </w:r>
      <w:proofErr w:type="gramEnd"/>
    </w:p>
    <w:p w14:paraId="1B99ED27"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as a minimum demonstrates Good Industry </w:t>
      </w:r>
      <w:proofErr w:type="gramStart"/>
      <w:r w:rsidRPr="3B3C4D44">
        <w:rPr>
          <w:rFonts w:ascii="Arial" w:hAnsi="Arial"/>
          <w:sz w:val="24"/>
          <w:szCs w:val="24"/>
        </w:rPr>
        <w:t>Practice;</w:t>
      </w:r>
      <w:proofErr w:type="gramEnd"/>
    </w:p>
    <w:p w14:paraId="1F3FA516" w14:textId="77777777" w:rsidR="00A25DB3" w:rsidRPr="00D90869" w:rsidRDefault="005F081E" w:rsidP="00D90869">
      <w:pPr>
        <w:pStyle w:val="GPSL4numberedclause"/>
        <w:jc w:val="left"/>
        <w:rPr>
          <w:rFonts w:ascii="Arial" w:hAnsi="Arial"/>
          <w:sz w:val="24"/>
          <w:szCs w:val="24"/>
        </w:rPr>
      </w:pPr>
      <w:r w:rsidRPr="3B3C4D44">
        <w:rPr>
          <w:rFonts w:ascii="Arial" w:hAnsi="Arial"/>
          <w:sz w:val="24"/>
          <w:szCs w:val="24"/>
        </w:rPr>
        <w:t xml:space="preserve">where specified by a Buyer that has undertaken a Further Competition - </w:t>
      </w:r>
      <w:r w:rsidR="00A25DB3" w:rsidRPr="3B3C4D44">
        <w:rPr>
          <w:rFonts w:ascii="Arial" w:hAnsi="Arial"/>
          <w:sz w:val="24"/>
          <w:szCs w:val="24"/>
        </w:rPr>
        <w:t xml:space="preserve">complies with the Security Policy and the ICT </w:t>
      </w:r>
      <w:proofErr w:type="gramStart"/>
      <w:r w:rsidR="00A25DB3" w:rsidRPr="3B3C4D44">
        <w:rPr>
          <w:rFonts w:ascii="Arial" w:hAnsi="Arial"/>
          <w:sz w:val="24"/>
          <w:szCs w:val="24"/>
        </w:rPr>
        <w:t>Policy;</w:t>
      </w:r>
      <w:proofErr w:type="gramEnd"/>
    </w:p>
    <w:p w14:paraId="4894335F" w14:textId="77777777" w:rsidR="005F081E" w:rsidRPr="005F081E" w:rsidRDefault="00A25DB3" w:rsidP="005F081E">
      <w:pPr>
        <w:pStyle w:val="GPSL4numberedclause"/>
        <w:jc w:val="left"/>
        <w:rPr>
          <w:rFonts w:ascii="Arial" w:hAnsi="Arial"/>
          <w:sz w:val="24"/>
          <w:szCs w:val="24"/>
        </w:rPr>
      </w:pPr>
      <w:r w:rsidRPr="3B3C4D44">
        <w:rPr>
          <w:rFonts w:ascii="Arial" w:hAnsi="Arial"/>
          <w:sz w:val="24"/>
          <w:szCs w:val="24"/>
        </w:rPr>
        <w:t>complies with at least the minimum set of security measures and standards as determined by the Security Policy Framework (Tiers 1-4)</w:t>
      </w:r>
      <w:r w:rsidR="005F081E" w:rsidRPr="3B3C4D44">
        <w:rPr>
          <w:rFonts w:ascii="Arial" w:hAnsi="Arial"/>
          <w:sz w:val="24"/>
          <w:szCs w:val="24"/>
        </w:rPr>
        <w:t>(</w:t>
      </w:r>
      <w:hyperlink r:id="rId11">
        <w:r w:rsidR="005F081E" w:rsidRPr="3B3C4D44">
          <w:rPr>
            <w:rStyle w:val="Hyperlink"/>
            <w:rFonts w:ascii="Arial" w:hAnsi="Arial"/>
            <w:color w:val="3366FF"/>
            <w:sz w:val="24"/>
            <w:szCs w:val="24"/>
          </w:rPr>
          <w:t>https://www.gov.uk/government/publications/security-policy-framework/hmg-security-policy-framework</w:t>
        </w:r>
      </w:hyperlink>
      <w:r w:rsidR="005F081E" w:rsidRPr="3B3C4D44">
        <w:rPr>
          <w:rFonts w:ascii="Arial" w:hAnsi="Arial"/>
          <w:color w:val="3366FF"/>
          <w:sz w:val="24"/>
          <w:szCs w:val="24"/>
        </w:rPr>
        <w:t>)</w:t>
      </w:r>
    </w:p>
    <w:p w14:paraId="164537E0"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takes account of guidance issued by the Centre for Protection of National Infrastructure </w:t>
      </w:r>
      <w:hyperlink r:id="rId12">
        <w:r w:rsidRPr="3B3C4D44">
          <w:rPr>
            <w:rStyle w:val="Hyperlink"/>
            <w:rFonts w:ascii="Arial" w:hAnsi="Arial"/>
            <w:sz w:val="24"/>
            <w:szCs w:val="24"/>
          </w:rPr>
          <w:t>https://www.cpni.gov.uk/</w:t>
        </w:r>
      </w:hyperlink>
    </w:p>
    <w:p w14:paraId="183217A7"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complies with HMG Information Assurance Maturity Model and Assurance Framework (</w:t>
      </w:r>
      <w:hyperlink r:id="rId13">
        <w:r w:rsidR="005F081E" w:rsidRPr="3B3C4D44">
          <w:rPr>
            <w:rStyle w:val="Hyperlink"/>
            <w:rFonts w:ascii="Arial" w:hAnsi="Arial"/>
            <w:sz w:val="24"/>
            <w:szCs w:val="24"/>
          </w:rPr>
          <w:t>https://www.ncsc.gov.uk/articles/hmg-ia-maturity-model-iamm</w:t>
        </w:r>
      </w:hyperlink>
      <w:proofErr w:type="gramStart"/>
      <w:r w:rsidR="005F081E" w:rsidRPr="3B3C4D44">
        <w:rPr>
          <w:rFonts w:ascii="Arial" w:hAnsi="Arial"/>
          <w:sz w:val="24"/>
          <w:szCs w:val="24"/>
        </w:rPr>
        <w:t>)</w:t>
      </w:r>
      <w:r w:rsidRPr="3B3C4D44">
        <w:rPr>
          <w:rFonts w:ascii="Arial" w:hAnsi="Arial"/>
          <w:sz w:val="24"/>
          <w:szCs w:val="24"/>
        </w:rPr>
        <w:t>;</w:t>
      </w:r>
      <w:proofErr w:type="gramEnd"/>
    </w:p>
    <w:p w14:paraId="5788E4CB"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meets any specific security threats of immediate relevance to the ISMS, the Deliverables and/or Government </w:t>
      </w:r>
      <w:proofErr w:type="gramStart"/>
      <w:r w:rsidRPr="3B3C4D44">
        <w:rPr>
          <w:rFonts w:ascii="Arial" w:hAnsi="Arial"/>
          <w:sz w:val="24"/>
          <w:szCs w:val="24"/>
        </w:rPr>
        <w:t>Data;</w:t>
      </w:r>
      <w:proofErr w:type="gramEnd"/>
    </w:p>
    <w:p w14:paraId="0BAF3FD2"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addresses issues of incompatibility with the Supplier’s own organisational security policies; and</w:t>
      </w:r>
    </w:p>
    <w:p w14:paraId="08100CC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73A1460F"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document the security incident management processes and incident response </w:t>
      </w:r>
      <w:proofErr w:type="gramStart"/>
      <w:r w:rsidRPr="3B3C4D44">
        <w:rPr>
          <w:rFonts w:ascii="Arial" w:hAnsi="Arial"/>
          <w:sz w:val="24"/>
          <w:szCs w:val="24"/>
        </w:rPr>
        <w:t>plans;</w:t>
      </w:r>
      <w:proofErr w:type="gramEnd"/>
    </w:p>
    <w:p w14:paraId="6FC7AF3B" w14:textId="77777777" w:rsidR="00A25DB3" w:rsidRPr="00D90869" w:rsidRDefault="00A25DB3" w:rsidP="00D90869">
      <w:pPr>
        <w:pStyle w:val="GPSL3numberedclause"/>
        <w:jc w:val="left"/>
        <w:rPr>
          <w:rFonts w:ascii="Arial" w:hAnsi="Arial"/>
          <w:sz w:val="24"/>
          <w:szCs w:val="24"/>
        </w:rPr>
      </w:pPr>
      <w:bookmarkStart w:id="10" w:name="_Ref380767831"/>
      <w:r w:rsidRPr="3B3C4D44">
        <w:rPr>
          <w:rFonts w:ascii="Arial" w:hAnsi="Arial"/>
          <w:sz w:val="24"/>
          <w:szCs w:val="24"/>
        </w:rPr>
        <w:t xml:space="preserve">document the vulnerability management policy including processes for identification of system vulnerabilities and assessment of the potential impact on the Deliverables of any new threat, </w:t>
      </w:r>
      <w:proofErr w:type="gramStart"/>
      <w:r w:rsidRPr="3B3C4D44">
        <w:rPr>
          <w:rFonts w:ascii="Arial" w:hAnsi="Arial"/>
          <w:sz w:val="24"/>
          <w:szCs w:val="24"/>
        </w:rPr>
        <w:t>vulnerability</w:t>
      </w:r>
      <w:proofErr w:type="gramEnd"/>
      <w:r w:rsidRPr="3B3C4D44">
        <w:rPr>
          <w:rFonts w:ascii="Arial" w:hAnsi="Arial"/>
          <w:sz w:val="24"/>
          <w:szCs w:val="24"/>
        </w:rPr>
        <w:t xml:space="preserve"> or exploitation technique of which the Supplier becomes aware, </w:t>
      </w:r>
      <w:r w:rsidRPr="3B3C4D44">
        <w:rPr>
          <w:rFonts w:ascii="Arial" w:hAnsi="Arial"/>
          <w:sz w:val="24"/>
          <w:szCs w:val="24"/>
        </w:rPr>
        <w:lastRenderedPageBreak/>
        <w:t>prioritisation of security patches, testing of security patches, application of security patches, a process for Buyer approvals of exceptions, and the reporting and audit mechanism detailing the efficacy of the patching policy; and</w:t>
      </w:r>
      <w:bookmarkEnd w:id="10"/>
    </w:p>
    <w:p w14:paraId="65BC9438"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514F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0B2433" w14:textId="77777777" w:rsidR="00A25DB3" w:rsidRPr="00D90869" w:rsidRDefault="00A25DB3" w:rsidP="00D90869">
      <w:pPr>
        <w:pStyle w:val="GPSL2numberedclause"/>
        <w:jc w:val="left"/>
        <w:rPr>
          <w:rFonts w:ascii="Arial" w:hAnsi="Arial"/>
          <w:sz w:val="24"/>
          <w:szCs w:val="24"/>
        </w:rPr>
      </w:pPr>
      <w:bookmarkStart w:id="11"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11"/>
    </w:p>
    <w:p w14:paraId="53D38C99" w14:textId="77777777" w:rsidR="00A25DB3" w:rsidRPr="00D90869" w:rsidRDefault="00A25DB3" w:rsidP="00D90869">
      <w:pPr>
        <w:pStyle w:val="GPSL2numberedclause"/>
        <w:jc w:val="left"/>
        <w:rPr>
          <w:rFonts w:ascii="Arial" w:hAnsi="Arial"/>
          <w:sz w:val="24"/>
          <w:szCs w:val="24"/>
        </w:rPr>
      </w:pPr>
      <w:bookmarkStart w:id="12"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12"/>
    </w:p>
    <w:p w14:paraId="63535C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3BBC8C76" w14:textId="77777777" w:rsidR="00A25DB3" w:rsidRPr="004B5CF1" w:rsidRDefault="004B5CF1"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Security Management Plan</w:t>
      </w:r>
    </w:p>
    <w:p w14:paraId="0B2F49F9" w14:textId="77777777" w:rsidR="00A25DB3" w:rsidRPr="00D90869" w:rsidRDefault="00A25DB3" w:rsidP="00D90869">
      <w:pPr>
        <w:pStyle w:val="GPSL2numberedclause"/>
        <w:jc w:val="left"/>
        <w:rPr>
          <w:rFonts w:ascii="Arial" w:hAnsi="Arial"/>
          <w:sz w:val="24"/>
          <w:szCs w:val="24"/>
        </w:rPr>
      </w:pPr>
      <w:bookmarkStart w:id="13"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13"/>
      <w:r w:rsidRPr="00D90869">
        <w:rPr>
          <w:rFonts w:ascii="Arial" w:hAnsi="Arial"/>
          <w:sz w:val="24"/>
          <w:szCs w:val="24"/>
        </w:rPr>
        <w:t xml:space="preserve"> </w:t>
      </w:r>
    </w:p>
    <w:p w14:paraId="49595BB8" w14:textId="77777777" w:rsidR="00A25DB3" w:rsidRPr="00D90869" w:rsidRDefault="00A25DB3" w:rsidP="00D90869">
      <w:pPr>
        <w:pStyle w:val="GPSL2numberedclause"/>
        <w:keepNext/>
        <w:jc w:val="left"/>
        <w:rPr>
          <w:rFonts w:ascii="Arial" w:hAnsi="Arial"/>
          <w:sz w:val="24"/>
          <w:szCs w:val="24"/>
        </w:rPr>
      </w:pPr>
      <w:bookmarkStart w:id="14" w:name="_Ref365640662"/>
      <w:r w:rsidRPr="3B3C4D44">
        <w:rPr>
          <w:rFonts w:ascii="Arial" w:hAnsi="Arial"/>
          <w:sz w:val="24"/>
          <w:szCs w:val="24"/>
        </w:rPr>
        <w:lastRenderedPageBreak/>
        <w:t>The Security Management Plan shall:</w:t>
      </w:r>
      <w:bookmarkEnd w:id="14"/>
    </w:p>
    <w:p w14:paraId="5C4CF23D"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be based on the initial Security Management Plan set out in Annex 2 (Security Management Plan</w:t>
      </w:r>
      <w:proofErr w:type="gramStart"/>
      <w:r w:rsidRPr="3B3C4D44">
        <w:rPr>
          <w:rFonts w:ascii="Arial" w:hAnsi="Arial"/>
          <w:sz w:val="24"/>
          <w:szCs w:val="24"/>
        </w:rPr>
        <w:t>);</w:t>
      </w:r>
      <w:proofErr w:type="gramEnd"/>
    </w:p>
    <w:p w14:paraId="01497E25"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comply with the Baseline Security Requirements and</w:t>
      </w:r>
      <w:r w:rsidR="00D571C2" w:rsidRPr="3B3C4D44">
        <w:rPr>
          <w:rFonts w:ascii="Arial" w:hAnsi="Arial"/>
          <w:sz w:val="24"/>
          <w:szCs w:val="24"/>
        </w:rPr>
        <w:t>, where specified by the Buyer in accordance with paragraph 3.4.3 d, the</w:t>
      </w:r>
      <w:r w:rsidRPr="3B3C4D44">
        <w:rPr>
          <w:rFonts w:ascii="Arial" w:hAnsi="Arial"/>
          <w:sz w:val="24"/>
          <w:szCs w:val="24"/>
        </w:rPr>
        <w:t xml:space="preserve"> Security </w:t>
      </w:r>
      <w:proofErr w:type="gramStart"/>
      <w:r w:rsidRPr="3B3C4D44">
        <w:rPr>
          <w:rFonts w:ascii="Arial" w:hAnsi="Arial"/>
          <w:sz w:val="24"/>
          <w:szCs w:val="24"/>
        </w:rPr>
        <w:t>Policy;</w:t>
      </w:r>
      <w:proofErr w:type="gramEnd"/>
    </w:p>
    <w:p w14:paraId="1769C629"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identify the necessary delegated organisational roles defined for those responsible for ensuring this Schedule is complied with by the </w:t>
      </w:r>
      <w:proofErr w:type="gramStart"/>
      <w:r w:rsidRPr="3B3C4D44">
        <w:rPr>
          <w:rFonts w:ascii="Arial" w:hAnsi="Arial"/>
          <w:sz w:val="24"/>
          <w:szCs w:val="24"/>
        </w:rPr>
        <w:t>Supplier;</w:t>
      </w:r>
      <w:proofErr w:type="gramEnd"/>
    </w:p>
    <w:p w14:paraId="770F8980"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F92A97"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E25B61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26D54055"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sidRPr="3B3C4D44">
        <w:rPr>
          <w:rFonts w:ascii="Arial" w:hAnsi="Arial"/>
          <w:sz w:val="24"/>
          <w:szCs w:val="24"/>
        </w:rPr>
        <w:t>);</w:t>
      </w:r>
      <w:proofErr w:type="gramEnd"/>
    </w:p>
    <w:p w14:paraId="29A3C219"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set out the plans for transitioning all security arrangements and responsibilities from those in place at the Start Date to those incorporated in the ISMS within the timeframe agreed between the </w:t>
      </w:r>
      <w:proofErr w:type="gramStart"/>
      <w:r w:rsidRPr="3B3C4D44">
        <w:rPr>
          <w:rFonts w:ascii="Arial" w:hAnsi="Arial"/>
          <w:sz w:val="24"/>
          <w:szCs w:val="24"/>
        </w:rPr>
        <w:t>Parties;</w:t>
      </w:r>
      <w:proofErr w:type="gramEnd"/>
    </w:p>
    <w:p w14:paraId="33DEB8E6"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lastRenderedPageBreak/>
        <w:t xml:space="preserve">set out the scope of the Buyer System that is under the control of the </w:t>
      </w:r>
      <w:proofErr w:type="gramStart"/>
      <w:r w:rsidRPr="3B3C4D44">
        <w:rPr>
          <w:rFonts w:ascii="Arial" w:hAnsi="Arial"/>
          <w:sz w:val="24"/>
          <w:szCs w:val="24"/>
        </w:rPr>
        <w:t>Supplier;</w:t>
      </w:r>
      <w:proofErr w:type="gramEnd"/>
    </w:p>
    <w:p w14:paraId="403F7C4D"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be structured in accordance with ISO/IEC27001 and ISO/IEC27002, cross-referencing if necessary to other Schedules which cover specific areas included within those standards; and</w:t>
      </w:r>
    </w:p>
    <w:p w14:paraId="1D37F5E9"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826DD76" w14:textId="77777777" w:rsidR="00A25DB3" w:rsidRPr="00D90869" w:rsidRDefault="00A25DB3" w:rsidP="00D90869">
      <w:pPr>
        <w:pStyle w:val="GPSL2numberedclause"/>
        <w:jc w:val="left"/>
        <w:rPr>
          <w:rFonts w:ascii="Arial" w:hAnsi="Arial"/>
          <w:sz w:val="24"/>
          <w:szCs w:val="24"/>
        </w:rPr>
      </w:pPr>
      <w:bookmarkStart w:id="15"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15"/>
    </w:p>
    <w:p w14:paraId="3E67831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68AA6A35" w14:textId="77777777" w:rsidR="00A25DB3" w:rsidRPr="004B5CF1" w:rsidRDefault="004B5CF1"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Amendment of the ISMS and Security Management Plan</w:t>
      </w:r>
    </w:p>
    <w:p w14:paraId="299FEE8F" w14:textId="77777777" w:rsidR="00A25DB3" w:rsidRPr="00D90869" w:rsidRDefault="00A25DB3" w:rsidP="00D90869">
      <w:pPr>
        <w:pStyle w:val="GPSL2numberedclause"/>
        <w:keepNext/>
        <w:jc w:val="left"/>
        <w:rPr>
          <w:rFonts w:ascii="Arial" w:hAnsi="Arial"/>
          <w:sz w:val="24"/>
          <w:szCs w:val="24"/>
        </w:rPr>
      </w:pPr>
      <w:bookmarkStart w:id="16" w:name="_Ref365640750"/>
      <w:r w:rsidRPr="3B3C4D44">
        <w:rPr>
          <w:rFonts w:ascii="Arial" w:hAnsi="Arial"/>
          <w:sz w:val="24"/>
          <w:szCs w:val="24"/>
        </w:rPr>
        <w:t>The ISMS and Security Management Plan shall be fully reviewed and updated by the Supplier and at least annually to reflect:</w:t>
      </w:r>
      <w:bookmarkEnd w:id="16"/>
    </w:p>
    <w:p w14:paraId="60002837"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emerging changes in Good Industry </w:t>
      </w:r>
      <w:proofErr w:type="gramStart"/>
      <w:r w:rsidRPr="3B3C4D44">
        <w:rPr>
          <w:rFonts w:ascii="Arial" w:hAnsi="Arial"/>
          <w:sz w:val="24"/>
          <w:szCs w:val="24"/>
        </w:rPr>
        <w:t>Practice;</w:t>
      </w:r>
      <w:proofErr w:type="gramEnd"/>
    </w:p>
    <w:p w14:paraId="465623E2"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any change or proposed change to the Supplier System, the Deliverables and/or associated </w:t>
      </w:r>
      <w:proofErr w:type="gramStart"/>
      <w:r w:rsidRPr="3B3C4D44">
        <w:rPr>
          <w:rFonts w:ascii="Arial" w:hAnsi="Arial"/>
          <w:sz w:val="24"/>
          <w:szCs w:val="24"/>
        </w:rPr>
        <w:t>processes;</w:t>
      </w:r>
      <w:proofErr w:type="gramEnd"/>
      <w:r w:rsidRPr="3B3C4D44">
        <w:rPr>
          <w:rFonts w:ascii="Arial" w:hAnsi="Arial"/>
          <w:sz w:val="24"/>
          <w:szCs w:val="24"/>
        </w:rPr>
        <w:t xml:space="preserve"> </w:t>
      </w:r>
    </w:p>
    <w:p w14:paraId="1D992E2F"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any new perceived or changed security </w:t>
      </w:r>
      <w:proofErr w:type="gramStart"/>
      <w:r w:rsidRPr="3B3C4D44">
        <w:rPr>
          <w:rFonts w:ascii="Arial" w:hAnsi="Arial"/>
          <w:sz w:val="24"/>
          <w:szCs w:val="24"/>
        </w:rPr>
        <w:t>threats;</w:t>
      </w:r>
      <w:proofErr w:type="gramEnd"/>
      <w:r w:rsidRPr="3B3C4D44">
        <w:rPr>
          <w:rFonts w:ascii="Arial" w:hAnsi="Arial"/>
          <w:sz w:val="24"/>
          <w:szCs w:val="24"/>
        </w:rPr>
        <w:t xml:space="preserve"> </w:t>
      </w:r>
    </w:p>
    <w:p w14:paraId="48B6959D" w14:textId="77777777" w:rsidR="00A25DB3" w:rsidRPr="004A7D40" w:rsidRDefault="00D571C2" w:rsidP="00D90869">
      <w:pPr>
        <w:pStyle w:val="GPSL3numberedclause"/>
        <w:jc w:val="left"/>
        <w:rPr>
          <w:rFonts w:ascii="Arial" w:hAnsi="Arial"/>
          <w:sz w:val="24"/>
          <w:szCs w:val="24"/>
        </w:rPr>
      </w:pPr>
      <w:r w:rsidRPr="004A7D40">
        <w:rPr>
          <w:rFonts w:ascii="Arial" w:hAnsi="Arial"/>
          <w:sz w:val="24"/>
          <w:szCs w:val="24"/>
        </w:rPr>
        <w:t xml:space="preserve">where required in accordance with paragraph 3.4.3 d, </w:t>
      </w:r>
      <w:r w:rsidR="00A25DB3" w:rsidRPr="004A7D40">
        <w:rPr>
          <w:rFonts w:ascii="Arial" w:hAnsi="Arial"/>
          <w:sz w:val="24"/>
          <w:szCs w:val="24"/>
        </w:rPr>
        <w:t xml:space="preserve">any changes to the Security </w:t>
      </w:r>
      <w:proofErr w:type="gramStart"/>
      <w:r w:rsidR="00A25DB3" w:rsidRPr="004A7D40">
        <w:rPr>
          <w:rFonts w:ascii="Arial" w:hAnsi="Arial"/>
          <w:sz w:val="24"/>
          <w:szCs w:val="24"/>
        </w:rPr>
        <w:t>Policy;</w:t>
      </w:r>
      <w:proofErr w:type="gramEnd"/>
    </w:p>
    <w:p w14:paraId="474A25BF"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any new perceived or changed security threats; and</w:t>
      </w:r>
    </w:p>
    <w:p w14:paraId="7D2D7624"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any reasonable change in requirement requested by the Buyer.</w:t>
      </w:r>
    </w:p>
    <w:p w14:paraId="4F15D4BE" w14:textId="77777777" w:rsidR="00A25DB3" w:rsidRPr="00D90869" w:rsidRDefault="00A25DB3" w:rsidP="00D90869">
      <w:pPr>
        <w:pStyle w:val="GPSL2numberedclause"/>
        <w:jc w:val="left"/>
        <w:rPr>
          <w:rFonts w:ascii="Arial" w:hAnsi="Arial"/>
          <w:sz w:val="24"/>
          <w:szCs w:val="24"/>
        </w:rPr>
      </w:pPr>
      <w:bookmarkStart w:id="17" w:name="_Ref124762233"/>
      <w:r w:rsidRPr="3B3C4D44">
        <w:rPr>
          <w:rFonts w:ascii="Arial" w:hAnsi="Arial"/>
          <w:sz w:val="24"/>
          <w:szCs w:val="24"/>
        </w:rPr>
        <w:t>The Supplier shall provide the Buyer with the results of such reviews as soon as reasonably practicable after their completion</w:t>
      </w:r>
      <w:bookmarkEnd w:id="17"/>
      <w:r w:rsidRPr="3B3C4D44">
        <w:rPr>
          <w:rFonts w:ascii="Arial" w:hAnsi="Arial"/>
          <w:sz w:val="24"/>
          <w:szCs w:val="24"/>
        </w:rPr>
        <w:t xml:space="preserve"> and amend the ISMS and Security Management Plan at no additional cost to the Buyer.  The results of the review shall include, without limitation: </w:t>
      </w:r>
    </w:p>
    <w:p w14:paraId="6AB402DA"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lastRenderedPageBreak/>
        <w:t xml:space="preserve">suggested improvements to the effectiveness of the </w:t>
      </w:r>
      <w:proofErr w:type="gramStart"/>
      <w:r w:rsidRPr="3B3C4D44">
        <w:rPr>
          <w:rFonts w:ascii="Arial" w:hAnsi="Arial"/>
          <w:sz w:val="24"/>
          <w:szCs w:val="24"/>
        </w:rPr>
        <w:t>ISMS;</w:t>
      </w:r>
      <w:proofErr w:type="gramEnd"/>
    </w:p>
    <w:p w14:paraId="09D8CA66"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updates to the risk </w:t>
      </w:r>
      <w:proofErr w:type="gramStart"/>
      <w:r w:rsidRPr="3B3C4D44">
        <w:rPr>
          <w:rFonts w:ascii="Arial" w:hAnsi="Arial"/>
          <w:sz w:val="24"/>
          <w:szCs w:val="24"/>
        </w:rPr>
        <w:t>assessments;</w:t>
      </w:r>
      <w:proofErr w:type="gramEnd"/>
    </w:p>
    <w:p w14:paraId="0F1C1B8B"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proposed modifications to the procedures and controls that affect information security to respond to events that may impact on the ISMS; and</w:t>
      </w:r>
    </w:p>
    <w:p w14:paraId="3D0CBC07"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suggested improvements in measuring the effectiveness of controls.</w:t>
      </w:r>
    </w:p>
    <w:p w14:paraId="6E62C22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18"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18"/>
    </w:p>
    <w:p w14:paraId="26669649" w14:textId="77777777" w:rsidR="00A25DB3" w:rsidRPr="00D90869" w:rsidRDefault="00A25DB3" w:rsidP="00D90869">
      <w:pPr>
        <w:pStyle w:val="GPSL2numberedclause"/>
        <w:jc w:val="left"/>
        <w:rPr>
          <w:rFonts w:ascii="Arial" w:hAnsi="Arial"/>
          <w:sz w:val="24"/>
          <w:szCs w:val="24"/>
        </w:rPr>
      </w:pPr>
      <w:bookmarkStart w:id="19" w:name="_Ref365640691"/>
      <w:r w:rsidRPr="3B3C4D44">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19"/>
    </w:p>
    <w:p w14:paraId="6DA39E59" w14:textId="77777777" w:rsidR="00A25DB3" w:rsidRPr="004B5CF1" w:rsidRDefault="004B5CF1"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Security Testing</w:t>
      </w:r>
    </w:p>
    <w:p w14:paraId="1A1FFF9C" w14:textId="77777777" w:rsidR="00A25DB3" w:rsidRPr="00D90869" w:rsidRDefault="00A25DB3" w:rsidP="00D90869">
      <w:pPr>
        <w:pStyle w:val="GPSL2numberedclause"/>
        <w:jc w:val="left"/>
        <w:rPr>
          <w:rFonts w:ascii="Arial" w:hAnsi="Arial"/>
          <w:sz w:val="24"/>
          <w:szCs w:val="24"/>
        </w:rPr>
      </w:pPr>
      <w:bookmarkStart w:id="20" w:name="_Ref127682806"/>
      <w:r w:rsidRPr="3B3C4D44">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3B3C4D44">
        <w:rPr>
          <w:rFonts w:ascii="Arial" w:hAnsi="Arial"/>
          <w:sz w:val="24"/>
          <w:szCs w:val="24"/>
        </w:rPr>
        <w:t>so as to</w:t>
      </w:r>
      <w:proofErr w:type="gramEnd"/>
      <w:r w:rsidRPr="3B3C4D44">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3B3C4D44">
        <w:rPr>
          <w:rFonts w:ascii="Arial" w:hAnsi="Arial"/>
          <w:sz w:val="24"/>
          <w:szCs w:val="24"/>
        </w:rPr>
        <w:t>so as to</w:t>
      </w:r>
      <w:proofErr w:type="gramEnd"/>
      <w:r w:rsidRPr="3B3C4D44">
        <w:rPr>
          <w:rFonts w:ascii="Arial" w:hAnsi="Arial"/>
          <w:sz w:val="24"/>
          <w:szCs w:val="24"/>
        </w:rPr>
        <w:t xml:space="preserve"> meet the KPIs, the Supplier shall be granted relief against any resultant under-performance for the period of the Security Tests.</w:t>
      </w:r>
      <w:bookmarkEnd w:id="20"/>
    </w:p>
    <w:p w14:paraId="63BD20F9" w14:textId="77777777" w:rsidR="00A25DB3" w:rsidRPr="00D90869" w:rsidRDefault="00A25DB3" w:rsidP="00D90869">
      <w:pPr>
        <w:pStyle w:val="GPSL2numberedclause"/>
        <w:jc w:val="left"/>
        <w:rPr>
          <w:rFonts w:ascii="Arial" w:hAnsi="Arial"/>
          <w:sz w:val="24"/>
          <w:szCs w:val="24"/>
        </w:rPr>
      </w:pPr>
      <w:bookmarkStart w:id="21" w:name="_Ref127682959"/>
      <w:r w:rsidRPr="3B3C4D44">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21"/>
    </w:p>
    <w:p w14:paraId="056FD20C" w14:textId="77777777" w:rsidR="00A25DB3" w:rsidRPr="00D90869" w:rsidRDefault="00A25DB3" w:rsidP="00D90869">
      <w:pPr>
        <w:pStyle w:val="GPSL2numberedclause"/>
        <w:jc w:val="left"/>
        <w:rPr>
          <w:rFonts w:ascii="Arial" w:hAnsi="Arial"/>
          <w:sz w:val="24"/>
          <w:szCs w:val="24"/>
        </w:rPr>
      </w:pPr>
      <w:bookmarkStart w:id="22" w:name="_Ref127682975"/>
      <w:r w:rsidRPr="3B3C4D44">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22"/>
      <w:r w:rsidRPr="3B3C4D44">
        <w:rPr>
          <w:rFonts w:ascii="Arial" w:hAnsi="Arial"/>
          <w:sz w:val="24"/>
          <w:szCs w:val="24"/>
        </w:rPr>
        <w:t xml:space="preserve">  If any such Buyer’s test adversely affects the Supplier’s ability to deliver the Deliverables </w:t>
      </w:r>
      <w:proofErr w:type="gramStart"/>
      <w:r w:rsidRPr="3B3C4D44">
        <w:rPr>
          <w:rFonts w:ascii="Arial" w:hAnsi="Arial"/>
          <w:sz w:val="24"/>
          <w:szCs w:val="24"/>
        </w:rPr>
        <w:t>so as to</w:t>
      </w:r>
      <w:proofErr w:type="gramEnd"/>
      <w:r w:rsidRPr="3B3C4D44">
        <w:rPr>
          <w:rFonts w:ascii="Arial" w:hAnsi="Arial"/>
          <w:sz w:val="24"/>
          <w:szCs w:val="24"/>
        </w:rPr>
        <w:t xml:space="preserve"> meet the KPIs, the Supplier shall be granted relief against any resultant under-performance for the period of the Buyer’s test.</w:t>
      </w:r>
    </w:p>
    <w:p w14:paraId="7A69F6FB" w14:textId="77777777" w:rsidR="00A25DB3" w:rsidRPr="00D90869" w:rsidRDefault="00A25DB3" w:rsidP="00D90869">
      <w:pPr>
        <w:pStyle w:val="GPSL2numberedclause"/>
        <w:jc w:val="left"/>
        <w:rPr>
          <w:rFonts w:ascii="Arial" w:hAnsi="Arial"/>
          <w:sz w:val="24"/>
          <w:szCs w:val="24"/>
        </w:rPr>
      </w:pPr>
      <w:bookmarkStart w:id="23"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23"/>
    </w:p>
    <w:p w14:paraId="74DA13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11B3ADAB" w14:textId="77777777" w:rsidR="00A25DB3" w:rsidRPr="004B5CF1" w:rsidRDefault="004B5CF1"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 xml:space="preserve">Complying with the ISMS </w:t>
      </w:r>
    </w:p>
    <w:p w14:paraId="77A089A6"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Buyer shall be entitled to carry out such security audits as it may reasonably deem necessary </w:t>
      </w:r>
      <w:proofErr w:type="gramStart"/>
      <w:r w:rsidRPr="3B3C4D44">
        <w:rPr>
          <w:rFonts w:ascii="Arial" w:hAnsi="Arial"/>
          <w:sz w:val="24"/>
          <w:szCs w:val="24"/>
        </w:rPr>
        <w:t>in order to</w:t>
      </w:r>
      <w:proofErr w:type="gramEnd"/>
      <w:r w:rsidRPr="3B3C4D44">
        <w:rPr>
          <w:rFonts w:ascii="Arial" w:hAnsi="Arial"/>
          <w:sz w:val="24"/>
          <w:szCs w:val="24"/>
        </w:rPr>
        <w:t xml:space="preserve"> ensure that the ISMS maintains compliance with the principles and practices of ISO 27001 and/or the Security Policy</w:t>
      </w:r>
      <w:r w:rsidR="00693EC9" w:rsidRPr="3B3C4D44">
        <w:rPr>
          <w:rFonts w:ascii="Arial" w:hAnsi="Arial"/>
          <w:sz w:val="24"/>
          <w:szCs w:val="24"/>
        </w:rPr>
        <w:t xml:space="preserve"> where such compliance is required in accordance with paragraph 3.4.3 d</w:t>
      </w:r>
      <w:r w:rsidRPr="3B3C4D44">
        <w:rPr>
          <w:rFonts w:ascii="Arial" w:hAnsi="Arial"/>
          <w:sz w:val="24"/>
          <w:szCs w:val="24"/>
        </w:rPr>
        <w:t>.</w:t>
      </w:r>
    </w:p>
    <w:p w14:paraId="4DF08231" w14:textId="77777777" w:rsidR="00A25DB3" w:rsidRPr="00D90869" w:rsidRDefault="00A25DB3" w:rsidP="00D90869">
      <w:pPr>
        <w:pStyle w:val="GPSL2numberedclause"/>
        <w:jc w:val="left"/>
        <w:rPr>
          <w:rFonts w:ascii="Arial" w:hAnsi="Arial"/>
          <w:sz w:val="24"/>
          <w:szCs w:val="24"/>
        </w:rPr>
      </w:pPr>
      <w:bookmarkStart w:id="24" w:name="_Ref138742549"/>
      <w:r w:rsidRPr="3B3C4D44">
        <w:rPr>
          <w:rFonts w:ascii="Arial" w:hAnsi="Arial"/>
          <w:sz w:val="24"/>
          <w:szCs w:val="24"/>
        </w:rPr>
        <w:t>If, on the basis of evidence provided by such security audits, it is the Buyer's reasonable opinion that compliance with the principles and practices of ISO/IEC 27001 and/or</w:t>
      </w:r>
      <w:r w:rsidR="00693EC9" w:rsidRPr="3B3C4D44">
        <w:rPr>
          <w:rFonts w:ascii="Arial" w:hAnsi="Arial"/>
          <w:sz w:val="24"/>
          <w:szCs w:val="24"/>
        </w:rPr>
        <w:t>, where relevant,</w:t>
      </w:r>
      <w:r w:rsidRPr="3B3C4D44">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3B3C4D44">
        <w:rPr>
          <w:rFonts w:ascii="Arial" w:hAnsi="Arial"/>
          <w:sz w:val="24"/>
          <w:szCs w:val="24"/>
        </w:rPr>
        <w:t>time</w:t>
      </w:r>
      <w:proofErr w:type="gramEnd"/>
      <w:r w:rsidRPr="3B3C4D44">
        <w:rPr>
          <w:rFonts w:ascii="Arial" w:hAnsi="Arial"/>
          <w:sz w:val="24"/>
          <w:szCs w:val="24"/>
        </w:rPr>
        <w:t xml:space="preserve"> then the Buyer shall have the right to obtain an independent audit against these standards in whole or in part.</w:t>
      </w:r>
      <w:bookmarkEnd w:id="24"/>
    </w:p>
    <w:p w14:paraId="074E3F96"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If, as a result of any such independent audit as described in Paragraph the Supplier is found to be non-compliant with the principles and practices of ISO/IEC 27001 and/or</w:t>
      </w:r>
      <w:r w:rsidR="00693EC9" w:rsidRPr="3B3C4D44">
        <w:rPr>
          <w:rFonts w:ascii="Arial" w:hAnsi="Arial"/>
          <w:sz w:val="24"/>
          <w:szCs w:val="24"/>
        </w:rPr>
        <w:t>, where relevant,</w:t>
      </w:r>
      <w:r w:rsidRPr="3B3C4D44">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324C9656" w14:textId="77777777" w:rsidR="00A25DB3" w:rsidRPr="00D90869" w:rsidRDefault="004B5CF1" w:rsidP="00D90869">
      <w:pPr>
        <w:pStyle w:val="GPSL1SCHEDULEHeading"/>
        <w:keepNext/>
        <w:jc w:val="left"/>
        <w:rPr>
          <w:rFonts w:ascii="Arial" w:hAnsi="Arial"/>
          <w:sz w:val="24"/>
          <w:szCs w:val="24"/>
        </w:rPr>
      </w:pPr>
      <w:r w:rsidRPr="3B3C4D44">
        <w:rPr>
          <w:rFonts w:ascii="Arial Bold" w:hAnsi="Arial Bold"/>
          <w:caps w:val="0"/>
          <w:sz w:val="24"/>
          <w:szCs w:val="24"/>
        </w:rPr>
        <w:t>Security Breach</w:t>
      </w:r>
    </w:p>
    <w:p w14:paraId="480E95F6" w14:textId="77777777" w:rsidR="00A25DB3" w:rsidRPr="00D90869" w:rsidRDefault="00A25DB3" w:rsidP="00D90869">
      <w:pPr>
        <w:pStyle w:val="GPSL2numberedclause"/>
        <w:jc w:val="left"/>
        <w:rPr>
          <w:rFonts w:ascii="Arial" w:hAnsi="Arial"/>
          <w:sz w:val="24"/>
          <w:szCs w:val="24"/>
        </w:rPr>
      </w:pPr>
      <w:bookmarkStart w:id="25" w:name="_Ref138742829"/>
      <w:r w:rsidRPr="3B3C4D44">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25"/>
    </w:p>
    <w:p w14:paraId="53DF766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6940BE5B" w14:textId="77777777" w:rsidR="00A25DB3" w:rsidRPr="00D90869" w:rsidRDefault="00A25DB3" w:rsidP="00D90869">
      <w:pPr>
        <w:pStyle w:val="GPSL3numberedclause"/>
        <w:keepNext/>
        <w:jc w:val="left"/>
        <w:rPr>
          <w:rFonts w:ascii="Arial" w:hAnsi="Arial"/>
          <w:sz w:val="24"/>
          <w:szCs w:val="24"/>
        </w:rPr>
      </w:pPr>
      <w:r w:rsidRPr="3B3C4D44">
        <w:rPr>
          <w:rFonts w:ascii="Arial" w:hAnsi="Arial"/>
          <w:sz w:val="24"/>
          <w:szCs w:val="24"/>
        </w:rPr>
        <w:t>immediately take all reasonable steps (which shall include any action or changes reasonably required by the Buyer) necessary to:</w:t>
      </w:r>
    </w:p>
    <w:p w14:paraId="2257363F"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minimise the extent of actual or potential harm caused by any Breach of </w:t>
      </w:r>
      <w:proofErr w:type="gramStart"/>
      <w:r w:rsidRPr="3B3C4D44">
        <w:rPr>
          <w:rFonts w:ascii="Arial" w:hAnsi="Arial"/>
          <w:sz w:val="24"/>
          <w:szCs w:val="24"/>
        </w:rPr>
        <w:t>Security;</w:t>
      </w:r>
      <w:proofErr w:type="gramEnd"/>
      <w:r w:rsidRPr="3B3C4D44">
        <w:rPr>
          <w:rFonts w:ascii="Arial" w:hAnsi="Arial"/>
          <w:sz w:val="24"/>
          <w:szCs w:val="24"/>
        </w:rPr>
        <w:t xml:space="preserve"> </w:t>
      </w:r>
    </w:p>
    <w:p w14:paraId="3A44564A"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3B3C4D44">
        <w:rPr>
          <w:rFonts w:ascii="Arial" w:hAnsi="Arial"/>
          <w:sz w:val="24"/>
          <w:szCs w:val="24"/>
        </w:rPr>
        <w:t>control;</w:t>
      </w:r>
      <w:proofErr w:type="gramEnd"/>
      <w:r w:rsidRPr="3B3C4D44">
        <w:rPr>
          <w:rFonts w:ascii="Arial" w:hAnsi="Arial"/>
          <w:sz w:val="24"/>
          <w:szCs w:val="24"/>
        </w:rPr>
        <w:t xml:space="preserve"> </w:t>
      </w:r>
    </w:p>
    <w:p w14:paraId="525D7894"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sidRPr="3B3C4D44">
        <w:rPr>
          <w:rFonts w:ascii="Arial" w:hAnsi="Arial"/>
          <w:sz w:val="24"/>
          <w:szCs w:val="24"/>
        </w:rPr>
        <w:t xml:space="preserve">Service Level </w:t>
      </w:r>
      <w:r w:rsidRPr="3B3C4D44">
        <w:rPr>
          <w:rFonts w:ascii="Arial" w:hAnsi="Arial"/>
          <w:sz w:val="24"/>
          <w:szCs w:val="24"/>
        </w:rPr>
        <w:t xml:space="preserve">Performance </w:t>
      </w:r>
      <w:r w:rsidR="00693EC9" w:rsidRPr="3B3C4D44">
        <w:rPr>
          <w:rFonts w:ascii="Arial" w:hAnsi="Arial"/>
          <w:sz w:val="24"/>
          <w:szCs w:val="24"/>
        </w:rPr>
        <w:t>Indicators</w:t>
      </w:r>
      <w:r w:rsidRPr="3B3C4D44">
        <w:rPr>
          <w:rFonts w:ascii="Arial" w:hAnsi="Arial"/>
          <w:sz w:val="24"/>
          <w:szCs w:val="24"/>
        </w:rPr>
        <w:t xml:space="preserve">, the Supplier shall be granted relief against any resultant under-performance for such period as the Buyer, acting reasonably, may specify by written notice to the </w:t>
      </w:r>
      <w:proofErr w:type="gramStart"/>
      <w:r w:rsidRPr="3B3C4D44">
        <w:rPr>
          <w:rFonts w:ascii="Arial" w:hAnsi="Arial"/>
          <w:sz w:val="24"/>
          <w:szCs w:val="24"/>
        </w:rPr>
        <w:t>Supplier;</w:t>
      </w:r>
      <w:proofErr w:type="gramEnd"/>
    </w:p>
    <w:p w14:paraId="4D32D9D7"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prevent a further Breach of Security or any potential or attempted Breach of Security in the future exploiting the same root cause failure; and</w:t>
      </w:r>
    </w:p>
    <w:p w14:paraId="279912E9"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supply any requested data to the Buyer (or the Computer Emergency Response Team for UK Government ("</w:t>
      </w:r>
      <w:proofErr w:type="spellStart"/>
      <w:r w:rsidRPr="3B3C4D44">
        <w:rPr>
          <w:rFonts w:ascii="Arial" w:hAnsi="Arial"/>
          <w:sz w:val="24"/>
          <w:szCs w:val="24"/>
        </w:rPr>
        <w:t>GovCertUK</w:t>
      </w:r>
      <w:proofErr w:type="spellEnd"/>
      <w:r w:rsidRPr="3B3C4D44">
        <w:rPr>
          <w:rFonts w:ascii="Arial" w:hAnsi="Arial"/>
          <w:sz w:val="24"/>
          <w:szCs w:val="24"/>
        </w:rPr>
        <w:t>")) on the Buyer’s request within two (2) Working Days and without charge (where such requests are reasonably related to a possible incident or compromise); and</w:t>
      </w:r>
    </w:p>
    <w:p w14:paraId="2207D0C4" w14:textId="77777777" w:rsidR="00A25DB3" w:rsidRPr="00D90869" w:rsidRDefault="00A25DB3" w:rsidP="00D90869">
      <w:pPr>
        <w:pStyle w:val="GPSL4numberedclause"/>
        <w:jc w:val="left"/>
        <w:rPr>
          <w:rFonts w:ascii="Arial" w:hAnsi="Arial"/>
          <w:sz w:val="24"/>
          <w:szCs w:val="24"/>
        </w:rPr>
      </w:pPr>
      <w:r w:rsidRPr="3B3C4D44">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238C67E0" w14:textId="77777777" w:rsidR="00A25DB3" w:rsidRPr="00D90869" w:rsidRDefault="00A25DB3" w:rsidP="00D90869">
      <w:pPr>
        <w:pStyle w:val="GPSL2numberedclause"/>
        <w:jc w:val="left"/>
        <w:rPr>
          <w:rFonts w:ascii="Arial" w:hAnsi="Arial"/>
          <w:sz w:val="24"/>
          <w:szCs w:val="24"/>
        </w:rPr>
      </w:pPr>
      <w:proofErr w:type="gramStart"/>
      <w:r w:rsidRPr="3B3C4D44">
        <w:rPr>
          <w:rFonts w:ascii="Arial" w:hAnsi="Arial"/>
          <w:sz w:val="24"/>
          <w:szCs w:val="24"/>
        </w:rPr>
        <w:t>In the event that</w:t>
      </w:r>
      <w:proofErr w:type="gramEnd"/>
      <w:r w:rsidRPr="3B3C4D44">
        <w:rPr>
          <w:rFonts w:ascii="Arial" w:hAnsi="Arial"/>
          <w:sz w:val="24"/>
          <w:szCs w:val="24"/>
        </w:rPr>
        <w:t xml:space="preserve"> any action is taken in response to a Breach of Security or potential or attempted Breach of Security that demonstrates non-compliance of the ISMS with the Security Policy </w:t>
      </w:r>
      <w:r w:rsidR="00693EC9" w:rsidRPr="3B3C4D44">
        <w:rPr>
          <w:rFonts w:ascii="Arial" w:hAnsi="Arial"/>
          <w:sz w:val="24"/>
          <w:szCs w:val="24"/>
        </w:rPr>
        <w:t xml:space="preserve">(where relevant) </w:t>
      </w:r>
      <w:r w:rsidRPr="3B3C4D44">
        <w:rPr>
          <w:rFonts w:ascii="Arial" w:hAnsi="Arial"/>
          <w:sz w:val="24"/>
          <w:szCs w:val="24"/>
        </w:rPr>
        <w:t>or the requirements of this Schedule, then any required change to the ISMS shall be at no cost to the Buyer.</w:t>
      </w:r>
    </w:p>
    <w:p w14:paraId="49304CA0" w14:textId="77777777" w:rsidR="00A25DB3" w:rsidRPr="004B5CF1" w:rsidRDefault="004B5CF1"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Vulnerabilities and fixing them</w:t>
      </w:r>
    </w:p>
    <w:p w14:paraId="7D37BB02"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Buyer and the Supplier acknowledge that from </w:t>
      </w:r>
      <w:proofErr w:type="gramStart"/>
      <w:r w:rsidRPr="3B3C4D44">
        <w:rPr>
          <w:rFonts w:ascii="Arial" w:hAnsi="Arial"/>
          <w:sz w:val="24"/>
          <w:szCs w:val="24"/>
        </w:rPr>
        <w:t>time to time</w:t>
      </w:r>
      <w:proofErr w:type="gramEnd"/>
      <w:r w:rsidRPr="3B3C4D44">
        <w:rPr>
          <w:rFonts w:ascii="Arial" w:hAnsi="Arial"/>
          <w:sz w:val="24"/>
          <w:szCs w:val="24"/>
        </w:rPr>
        <w:t xml:space="preserve"> vulnerabilities in the ICT Environment will be discovered which unless mitigated will present an unacceptable risk to the Buyer’s information.</w:t>
      </w:r>
    </w:p>
    <w:p w14:paraId="6E55C8F5" w14:textId="77777777" w:rsidR="00A25DB3" w:rsidRPr="00D90869" w:rsidRDefault="00A25DB3" w:rsidP="00D90869">
      <w:pPr>
        <w:pStyle w:val="GPSL2numberedclause"/>
        <w:jc w:val="left"/>
        <w:rPr>
          <w:rFonts w:ascii="Arial" w:eastAsia="Calibri" w:hAnsi="Arial"/>
          <w:color w:val="000000"/>
          <w:sz w:val="24"/>
          <w:szCs w:val="24"/>
          <w:lang w:eastAsia="en-GB"/>
        </w:rPr>
      </w:pPr>
      <w:r w:rsidRPr="3B3C4D44">
        <w:rPr>
          <w:rFonts w:ascii="Arial" w:hAnsi="Arial"/>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46E0237"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the ‘National Vulnerability Database’ ‘Vulnerability Severity Ratings’: ‘High’, ‘Medium’ and ‘Low’ respectively (these in turn are aligned to CVSS scores as set out by NIST http://nvd.nist.gov/cvss.cfm); and</w:t>
      </w:r>
    </w:p>
    <w:p w14:paraId="033D04A4" w14:textId="77777777" w:rsidR="00A25DB3" w:rsidRPr="00D90869" w:rsidRDefault="00A25DB3" w:rsidP="00D90869">
      <w:pPr>
        <w:pStyle w:val="GPSL3numberedclause"/>
        <w:jc w:val="left"/>
        <w:rPr>
          <w:rFonts w:ascii="Arial" w:eastAsia="Calibri" w:hAnsi="Arial"/>
          <w:sz w:val="24"/>
          <w:szCs w:val="24"/>
        </w:rPr>
      </w:pPr>
      <w:r w:rsidRPr="3B3C4D44">
        <w:rPr>
          <w:rFonts w:ascii="Arial" w:hAnsi="Arial"/>
          <w:sz w:val="24"/>
          <w:szCs w:val="24"/>
        </w:rPr>
        <w:t>Microsoft’s ‘Security Bulletin Severity Rating System’ ratings ‘Critical’, ‘Important’, and the two remaining levels (‘Moderate’ and ‘Low’) respectively</w:t>
      </w:r>
      <w:r w:rsidRPr="3B3C4D44">
        <w:rPr>
          <w:rFonts w:ascii="Arial" w:eastAsia="Calibri" w:hAnsi="Arial"/>
          <w:sz w:val="24"/>
          <w:szCs w:val="24"/>
        </w:rPr>
        <w:t>.</w:t>
      </w:r>
    </w:p>
    <w:p w14:paraId="6BEBCB8B" w14:textId="77777777" w:rsidR="00A25DB3" w:rsidRPr="00D90869" w:rsidRDefault="00A25DB3" w:rsidP="00D90869">
      <w:pPr>
        <w:pStyle w:val="GPSL2numberedclause"/>
        <w:jc w:val="left"/>
        <w:rPr>
          <w:rFonts w:ascii="Arial" w:hAnsi="Arial"/>
          <w:sz w:val="24"/>
          <w:szCs w:val="24"/>
        </w:rPr>
      </w:pPr>
      <w:bookmarkStart w:id="26" w:name="_Ref380768210"/>
      <w:r w:rsidRPr="3B3C4D44">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26"/>
    </w:p>
    <w:p w14:paraId="4760E381"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the Supplier can demonstrate that a vulnerability is not exploitable within the context of any Service (</w:t>
      </w:r>
      <w:proofErr w:type="gramStart"/>
      <w:r w:rsidRPr="3B3C4D44">
        <w:rPr>
          <w:rFonts w:ascii="Arial" w:hAnsi="Arial"/>
          <w:sz w:val="24"/>
          <w:szCs w:val="24"/>
        </w:rPr>
        <w:t>e.g.</w:t>
      </w:r>
      <w:proofErr w:type="gramEnd"/>
      <w:r w:rsidRPr="3B3C4D44">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3DFB1E54"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3B3C4D44">
        <w:rPr>
          <w:rFonts w:ascii="Arial" w:hAnsi="Arial"/>
          <w:sz w:val="24"/>
          <w:szCs w:val="24"/>
        </w:rPr>
        <w:t>Buyer;</w:t>
      </w:r>
      <w:proofErr w:type="gramEnd"/>
      <w:r w:rsidRPr="3B3C4D44">
        <w:rPr>
          <w:rFonts w:ascii="Arial" w:hAnsi="Arial"/>
          <w:sz w:val="24"/>
          <w:szCs w:val="24"/>
        </w:rPr>
        <w:t xml:space="preserve"> or</w:t>
      </w:r>
    </w:p>
    <w:p w14:paraId="52CE3D9C"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the Buyer agrees a different maximum period after a case-by-case consultation with the Supplier under the processes defined in the ISMS.</w:t>
      </w:r>
    </w:p>
    <w:p w14:paraId="452C688E"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2E1AE042"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where upgrading such COTS Software reduces the level of mitigations for known threats, </w:t>
      </w:r>
      <w:proofErr w:type="gramStart"/>
      <w:r w:rsidRPr="3B3C4D44">
        <w:rPr>
          <w:rFonts w:ascii="Arial" w:hAnsi="Arial"/>
          <w:sz w:val="24"/>
          <w:szCs w:val="24"/>
        </w:rPr>
        <w:t>vulnerabilities</w:t>
      </w:r>
      <w:proofErr w:type="gramEnd"/>
      <w:r w:rsidRPr="3B3C4D44">
        <w:rPr>
          <w:rFonts w:ascii="Arial" w:hAnsi="Arial"/>
          <w:sz w:val="24"/>
          <w:szCs w:val="24"/>
        </w:rPr>
        <w:t xml:space="preserve"> or exploitation techniques, provided always that such upgrade is made within 12 Months of release of the latest version; or</w:t>
      </w:r>
    </w:p>
    <w:p w14:paraId="59B41FB9"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is agreed with the Buyer in writing. </w:t>
      </w:r>
    </w:p>
    <w:p w14:paraId="1DB63E19" w14:textId="77777777" w:rsidR="00A25DB3" w:rsidRPr="00D90869" w:rsidRDefault="00A25DB3" w:rsidP="00D90869">
      <w:pPr>
        <w:pStyle w:val="GPSL2numberedclause"/>
        <w:keepNext/>
        <w:jc w:val="left"/>
        <w:rPr>
          <w:rFonts w:ascii="Arial" w:hAnsi="Arial"/>
          <w:sz w:val="24"/>
          <w:szCs w:val="24"/>
        </w:rPr>
      </w:pPr>
      <w:r w:rsidRPr="3B3C4D44">
        <w:rPr>
          <w:rFonts w:ascii="Arial" w:hAnsi="Arial"/>
          <w:sz w:val="24"/>
          <w:szCs w:val="24"/>
        </w:rPr>
        <w:t>The Supplier shall:</w:t>
      </w:r>
    </w:p>
    <w:p w14:paraId="6C8A7BC9"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implement a mechanism for receiving, analysing and acting upon threat information supplied by </w:t>
      </w:r>
      <w:proofErr w:type="spellStart"/>
      <w:r w:rsidRPr="3B3C4D44">
        <w:rPr>
          <w:rFonts w:ascii="Arial" w:hAnsi="Arial"/>
          <w:sz w:val="24"/>
          <w:szCs w:val="24"/>
        </w:rPr>
        <w:t>GovCertUK</w:t>
      </w:r>
      <w:proofErr w:type="spellEnd"/>
      <w:r w:rsidRPr="3B3C4D44">
        <w:rPr>
          <w:rFonts w:ascii="Arial" w:hAnsi="Arial"/>
          <w:sz w:val="24"/>
          <w:szCs w:val="24"/>
        </w:rPr>
        <w:t xml:space="preserve">, or any other competent Central Government </w:t>
      </w:r>
      <w:proofErr w:type="gramStart"/>
      <w:r w:rsidRPr="3B3C4D44">
        <w:rPr>
          <w:rFonts w:ascii="Arial" w:hAnsi="Arial"/>
          <w:sz w:val="24"/>
          <w:szCs w:val="24"/>
        </w:rPr>
        <w:t>Body;</w:t>
      </w:r>
      <w:proofErr w:type="gramEnd"/>
    </w:p>
    <w:p w14:paraId="2E75D3C2"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lastRenderedPageBreak/>
        <w:t xml:space="preserve">ensure that the ICT Environment (to the extent that the ICT Environment is within the control of the Supplier) is monitored to facilitate the detection of anomalous behaviour that would be indicative of system </w:t>
      </w:r>
      <w:proofErr w:type="gramStart"/>
      <w:r w:rsidRPr="3B3C4D44">
        <w:rPr>
          <w:rFonts w:ascii="Arial" w:hAnsi="Arial"/>
          <w:sz w:val="24"/>
          <w:szCs w:val="24"/>
        </w:rPr>
        <w:t>compromise;</w:t>
      </w:r>
      <w:proofErr w:type="gramEnd"/>
    </w:p>
    <w:p w14:paraId="244D654E"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3B3C4D44">
        <w:rPr>
          <w:rFonts w:ascii="Arial" w:hAnsi="Arial"/>
          <w:sz w:val="24"/>
          <w:szCs w:val="24"/>
        </w:rPr>
        <w:t>Period;</w:t>
      </w:r>
      <w:proofErr w:type="gramEnd"/>
    </w:p>
    <w:p w14:paraId="2DC5D15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15F8AB1F"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3B3C4D44">
        <w:rPr>
          <w:rFonts w:ascii="Arial" w:hAnsi="Arial"/>
          <w:sz w:val="24"/>
          <w:szCs w:val="24"/>
        </w:rPr>
        <w:t>report;</w:t>
      </w:r>
      <w:proofErr w:type="gramEnd"/>
    </w:p>
    <w:p w14:paraId="24B0A9F2"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propose interim mitigation measures to vulnerabilities in the ICT Environment known to be exploitable where a security patch is not immediately </w:t>
      </w:r>
      <w:proofErr w:type="gramStart"/>
      <w:r w:rsidRPr="3B3C4D44">
        <w:rPr>
          <w:rFonts w:ascii="Arial" w:hAnsi="Arial"/>
          <w:sz w:val="24"/>
          <w:szCs w:val="24"/>
        </w:rPr>
        <w:t>available;</w:t>
      </w:r>
      <w:proofErr w:type="gramEnd"/>
    </w:p>
    <w:p w14:paraId="0D279AE2"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remove or disable any extraneous interfaces, services or capabilities that are not needed for the provision of the Services (</w:t>
      </w:r>
      <w:proofErr w:type="gramStart"/>
      <w:r w:rsidRPr="3B3C4D44">
        <w:rPr>
          <w:rFonts w:ascii="Arial" w:hAnsi="Arial"/>
          <w:sz w:val="24"/>
          <w:szCs w:val="24"/>
        </w:rPr>
        <w:t>in order to</w:t>
      </w:r>
      <w:proofErr w:type="gramEnd"/>
      <w:r w:rsidRPr="3B3C4D44">
        <w:rPr>
          <w:rFonts w:ascii="Arial" w:hAnsi="Arial"/>
          <w:sz w:val="24"/>
          <w:szCs w:val="24"/>
        </w:rPr>
        <w:t xml:space="preserve"> reduce the attack surface of the ICT Environment); and</w:t>
      </w:r>
    </w:p>
    <w:p w14:paraId="3AF55D4F"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3B135081"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If the Supplier is unlikely to be able to mitigate the vulnerability within the timescales under this Paragraph 9, the Supplier shall immediately notify the Buyer.</w:t>
      </w:r>
    </w:p>
    <w:p w14:paraId="1C1F675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666DCB2B" w14:textId="77777777" w:rsidR="004B5CF1" w:rsidRDefault="00A25DB3" w:rsidP="00D90869">
      <w:pPr>
        <w:pStyle w:val="TSOLScheduleAnnexName"/>
        <w:jc w:val="left"/>
        <w:rPr>
          <w:rFonts w:ascii="Arial Bold" w:hAnsi="Arial Bold" w:hint="eastAsia"/>
          <w:caps w:val="0"/>
          <w:sz w:val="36"/>
          <w:szCs w:val="24"/>
        </w:rPr>
      </w:pPr>
      <w:bookmarkStart w:id="27" w:name="_Toc461012428"/>
      <w:bookmarkStart w:id="28" w:name="_Toc461021235"/>
      <w:r w:rsidRPr="00D90869">
        <w:rPr>
          <w:rFonts w:ascii="Arial" w:hAnsi="Arial"/>
          <w:sz w:val="24"/>
          <w:szCs w:val="24"/>
        </w:rPr>
        <w:br w:type="page"/>
      </w:r>
      <w:bookmarkStart w:id="29"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30"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30"/>
      <w:r w:rsidRPr="004B5CF1">
        <w:rPr>
          <w:rFonts w:ascii="Arial Bold" w:hAnsi="Arial Bold"/>
          <w:caps w:val="0"/>
          <w:sz w:val="36"/>
          <w:szCs w:val="24"/>
        </w:rPr>
        <w:t xml:space="preserve">: </w:t>
      </w:r>
    </w:p>
    <w:bookmarkEnd w:id="27"/>
    <w:bookmarkEnd w:id="28"/>
    <w:bookmarkEnd w:id="29"/>
    <w:p w14:paraId="3F546A34"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6A05A809" w14:textId="77777777" w:rsidR="00A25DB3" w:rsidRPr="00D90869" w:rsidRDefault="00A25DB3" w:rsidP="00D90869">
      <w:pPr>
        <w:pStyle w:val="Default"/>
      </w:pPr>
    </w:p>
    <w:p w14:paraId="1B484210"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331734E8"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3954E43" w14:textId="77777777" w:rsidR="00A25DB3" w:rsidRPr="00D90869" w:rsidRDefault="003143CB" w:rsidP="00D90869">
      <w:pPr>
        <w:pStyle w:val="GPSL1SCHEDULEHeading"/>
        <w:keepNext/>
        <w:jc w:val="left"/>
        <w:rPr>
          <w:rFonts w:ascii="Arial" w:hAnsi="Arial"/>
          <w:sz w:val="24"/>
          <w:szCs w:val="24"/>
        </w:rPr>
      </w:pPr>
      <w:r w:rsidRPr="3B3C4D44">
        <w:rPr>
          <w:rFonts w:ascii="Arial Bold" w:hAnsi="Arial Bold"/>
          <w:caps w:val="0"/>
          <w:sz w:val="24"/>
          <w:szCs w:val="24"/>
        </w:rPr>
        <w:t>End user devices</w:t>
      </w:r>
    </w:p>
    <w:p w14:paraId="624691D5"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When Government Data resides on a mobile, </w:t>
      </w:r>
      <w:proofErr w:type="gramStart"/>
      <w:r w:rsidRPr="3B3C4D44">
        <w:rPr>
          <w:rFonts w:ascii="Arial" w:hAnsi="Arial"/>
          <w:sz w:val="24"/>
          <w:szCs w:val="24"/>
        </w:rPr>
        <w:t>removable</w:t>
      </w:r>
      <w:proofErr w:type="gramEnd"/>
      <w:r w:rsidRPr="3B3C4D44">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3B3C4D44">
        <w:rPr>
          <w:rFonts w:ascii="Arial" w:hAnsi="Arial"/>
          <w:sz w:val="24"/>
          <w:szCs w:val="24"/>
        </w:rPr>
        <w:t xml:space="preserve">National Cyber Security Centre (“NCSC”) </w:t>
      </w:r>
      <w:r w:rsidRPr="3B3C4D44">
        <w:rPr>
          <w:rFonts w:ascii="Arial" w:hAnsi="Arial"/>
          <w:sz w:val="24"/>
          <w:szCs w:val="24"/>
        </w:rPr>
        <w:t xml:space="preserve">to at least Foundation Grade, for example, under the </w:t>
      </w:r>
      <w:r w:rsidR="00B94C94" w:rsidRPr="3B3C4D44">
        <w:rPr>
          <w:rFonts w:ascii="Arial" w:hAnsi="Arial"/>
          <w:sz w:val="24"/>
          <w:szCs w:val="24"/>
        </w:rPr>
        <w:t xml:space="preserve">NCSC </w:t>
      </w:r>
      <w:r w:rsidRPr="3B3C4D44">
        <w:rPr>
          <w:rFonts w:ascii="Arial" w:hAnsi="Arial"/>
          <w:sz w:val="24"/>
          <w:szCs w:val="24"/>
        </w:rPr>
        <w:t xml:space="preserve">Commercial Product Assurance scheme ("CPA"). </w:t>
      </w:r>
    </w:p>
    <w:p w14:paraId="120429DD"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3B3C4D44">
        <w:rPr>
          <w:rStyle w:val="Hyperlink"/>
          <w:rFonts w:ascii="Arial" w:hAnsi="Arial"/>
          <w:sz w:val="24"/>
          <w:szCs w:val="24"/>
        </w:rPr>
        <w:t>https://www.ncsc.gov.uk/guidance/end-user-device-security</w:t>
      </w:r>
      <w:r w:rsidR="00B94C94" w:rsidRPr="3B3C4D44">
        <w:rPr>
          <w:rFonts w:ascii="Arial" w:hAnsi="Arial"/>
          <w:sz w:val="24"/>
          <w:szCs w:val="24"/>
        </w:rPr>
        <w:t>).</w:t>
      </w:r>
      <w:r w:rsidRPr="3B3C4D44">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sidRPr="3B3C4D44">
        <w:rPr>
          <w:rFonts w:ascii="Arial" w:hAnsi="Arial"/>
          <w:sz w:val="24"/>
          <w:szCs w:val="24"/>
        </w:rPr>
        <w:t xml:space="preserve">NCSC </w:t>
      </w:r>
      <w:r w:rsidRPr="3B3C4D44">
        <w:rPr>
          <w:rFonts w:ascii="Arial" w:hAnsi="Arial"/>
          <w:sz w:val="24"/>
          <w:szCs w:val="24"/>
        </w:rPr>
        <w:t xml:space="preserve">guidance, then this should be agreed in writing on a </w:t>
      </w:r>
      <w:proofErr w:type="gramStart"/>
      <w:r w:rsidRPr="3B3C4D44">
        <w:rPr>
          <w:rFonts w:ascii="Arial" w:hAnsi="Arial"/>
          <w:sz w:val="24"/>
          <w:szCs w:val="24"/>
        </w:rPr>
        <w:t>case by case</w:t>
      </w:r>
      <w:proofErr w:type="gramEnd"/>
      <w:r w:rsidRPr="3B3C4D44">
        <w:rPr>
          <w:rFonts w:ascii="Arial" w:hAnsi="Arial"/>
          <w:sz w:val="24"/>
          <w:szCs w:val="24"/>
        </w:rPr>
        <w:t xml:space="preserve"> basis with the Buyer.</w:t>
      </w:r>
    </w:p>
    <w:p w14:paraId="3FEED91B" w14:textId="77777777" w:rsidR="00A25DB3" w:rsidRPr="003143CB" w:rsidRDefault="00A25DB3"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Data Processing, Storage, Management and Destruction</w:t>
      </w:r>
    </w:p>
    <w:p w14:paraId="69750455"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3B3C4D44">
        <w:rPr>
          <w:rFonts w:ascii="Arial" w:hAnsi="Arial"/>
          <w:sz w:val="24"/>
          <w:szCs w:val="24"/>
        </w:rPr>
        <w:t>processed</w:t>
      </w:r>
      <w:proofErr w:type="gramEnd"/>
      <w:r w:rsidRPr="3B3C4D44">
        <w:rPr>
          <w:rFonts w:ascii="Arial" w:hAnsi="Arial"/>
          <w:sz w:val="24"/>
          <w:szCs w:val="24"/>
        </w:rPr>
        <w:t xml:space="preserve"> and managed from, and what legal and regulatory frameworks Government Data will be subject to at all times.</w:t>
      </w:r>
    </w:p>
    <w:p w14:paraId="5174F2B7"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agree any change in location of data storage, </w:t>
      </w:r>
      <w:proofErr w:type="gramStart"/>
      <w:r w:rsidRPr="3B3C4D44">
        <w:rPr>
          <w:rFonts w:ascii="Arial" w:hAnsi="Arial"/>
          <w:sz w:val="24"/>
          <w:szCs w:val="24"/>
        </w:rPr>
        <w:t>processing</w:t>
      </w:r>
      <w:proofErr w:type="gramEnd"/>
      <w:r w:rsidRPr="3B3C4D44">
        <w:rPr>
          <w:rFonts w:ascii="Arial" w:hAnsi="Arial"/>
          <w:sz w:val="24"/>
          <w:szCs w:val="24"/>
        </w:rPr>
        <w:t xml:space="preserve"> and administration with the Buyer in accordance with Clause 14 (Data protection).</w:t>
      </w:r>
    </w:p>
    <w:p w14:paraId="15176F9E" w14:textId="77777777" w:rsidR="00A25DB3" w:rsidRPr="00D90869" w:rsidRDefault="00A25DB3" w:rsidP="00D90869">
      <w:pPr>
        <w:pStyle w:val="GPSL2numberedclause"/>
        <w:keepNext/>
        <w:jc w:val="left"/>
        <w:rPr>
          <w:rFonts w:ascii="Arial" w:hAnsi="Arial"/>
          <w:sz w:val="24"/>
          <w:szCs w:val="24"/>
        </w:rPr>
      </w:pPr>
      <w:r w:rsidRPr="3B3C4D44">
        <w:rPr>
          <w:rFonts w:ascii="Arial" w:hAnsi="Arial"/>
          <w:sz w:val="24"/>
          <w:szCs w:val="24"/>
        </w:rPr>
        <w:lastRenderedPageBreak/>
        <w:t>The Supplier shall:</w:t>
      </w:r>
    </w:p>
    <w:p w14:paraId="550F8612"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provide the Buyer with all Government Data on demand in an agreed open </w:t>
      </w:r>
      <w:proofErr w:type="gramStart"/>
      <w:r w:rsidRPr="3B3C4D44">
        <w:rPr>
          <w:rFonts w:ascii="Arial" w:hAnsi="Arial"/>
          <w:sz w:val="24"/>
          <w:szCs w:val="24"/>
        </w:rPr>
        <w:t>format;</w:t>
      </w:r>
      <w:proofErr w:type="gramEnd"/>
    </w:p>
    <w:p w14:paraId="670966D7"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have documented processes to guarantee availability of Government Data in the event of the Supplier ceasing to </w:t>
      </w:r>
      <w:proofErr w:type="gramStart"/>
      <w:r w:rsidRPr="3B3C4D44">
        <w:rPr>
          <w:rFonts w:ascii="Arial" w:hAnsi="Arial"/>
          <w:sz w:val="24"/>
          <w:szCs w:val="24"/>
        </w:rPr>
        <w:t>trade;</w:t>
      </w:r>
      <w:proofErr w:type="gramEnd"/>
    </w:p>
    <w:p w14:paraId="4E9FA176"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securely destroy all media that has held Government Data at the end of life of that media in line with Good Industry Practice; and</w:t>
      </w:r>
    </w:p>
    <w:p w14:paraId="7ADD873F"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securely erase any or all Government Data held by the Supplier when requested to do so by the Buyer.</w:t>
      </w:r>
    </w:p>
    <w:p w14:paraId="1D0953EA" w14:textId="77777777" w:rsidR="00A25DB3" w:rsidRPr="00D90869" w:rsidRDefault="003143CB" w:rsidP="00D90869">
      <w:pPr>
        <w:pStyle w:val="GPSL1SCHEDULEHeading"/>
        <w:keepNext/>
        <w:jc w:val="left"/>
        <w:rPr>
          <w:rFonts w:ascii="Arial" w:hAnsi="Arial"/>
          <w:sz w:val="24"/>
          <w:szCs w:val="24"/>
        </w:rPr>
      </w:pPr>
      <w:r w:rsidRPr="3B3C4D44">
        <w:rPr>
          <w:rFonts w:ascii="Arial Bold" w:hAnsi="Arial Bold"/>
          <w:caps w:val="0"/>
          <w:sz w:val="24"/>
          <w:szCs w:val="24"/>
        </w:rPr>
        <w:t xml:space="preserve">Ensuring secure communications </w:t>
      </w:r>
    </w:p>
    <w:p w14:paraId="36773E75"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Buyer requires that any Government Data transmitted over any public network (including the Internet, mobile </w:t>
      </w:r>
      <w:proofErr w:type="gramStart"/>
      <w:r w:rsidRPr="3B3C4D44">
        <w:rPr>
          <w:rFonts w:ascii="Arial" w:hAnsi="Arial"/>
          <w:sz w:val="24"/>
          <w:szCs w:val="24"/>
        </w:rPr>
        <w:t>networks</w:t>
      </w:r>
      <w:proofErr w:type="gramEnd"/>
      <w:r w:rsidRPr="3B3C4D44">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sidRPr="3B3C4D44">
        <w:rPr>
          <w:rFonts w:ascii="Arial" w:hAnsi="Arial"/>
          <w:sz w:val="24"/>
          <w:szCs w:val="24"/>
        </w:rPr>
        <w:t>NCSC</w:t>
      </w:r>
      <w:r w:rsidRPr="3B3C4D44">
        <w:rPr>
          <w:rFonts w:ascii="Arial" w:hAnsi="Arial"/>
          <w:sz w:val="24"/>
          <w:szCs w:val="24"/>
        </w:rPr>
        <w:t>, to at least Foundation Grade, for example, under CPA.</w:t>
      </w:r>
    </w:p>
    <w:p w14:paraId="1D5DF379"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Buyer requires that the configuration and use of all networking equipment to provide the Services, including those that </w:t>
      </w:r>
      <w:proofErr w:type="gramStart"/>
      <w:r w:rsidRPr="3B3C4D44">
        <w:rPr>
          <w:rFonts w:ascii="Arial" w:hAnsi="Arial"/>
          <w:sz w:val="24"/>
          <w:szCs w:val="24"/>
        </w:rPr>
        <w:t>are located in</w:t>
      </w:r>
      <w:proofErr w:type="gramEnd"/>
      <w:r w:rsidRPr="3B3C4D44">
        <w:rPr>
          <w:rFonts w:ascii="Arial" w:hAnsi="Arial"/>
          <w:sz w:val="24"/>
          <w:szCs w:val="24"/>
        </w:rPr>
        <w:t xml:space="preserve"> secure physical locations, are at least compliant with Good Industry Practice.</w:t>
      </w:r>
    </w:p>
    <w:p w14:paraId="12E292F3" w14:textId="77777777" w:rsidR="00A25DB3" w:rsidRPr="00D90869" w:rsidRDefault="003143CB" w:rsidP="00D90869">
      <w:pPr>
        <w:pStyle w:val="GPSL1SCHEDULEHeading"/>
        <w:keepNext/>
        <w:jc w:val="left"/>
        <w:rPr>
          <w:rFonts w:ascii="Arial" w:hAnsi="Arial"/>
          <w:sz w:val="24"/>
          <w:szCs w:val="24"/>
        </w:rPr>
      </w:pPr>
      <w:r w:rsidRPr="3B3C4D44">
        <w:rPr>
          <w:rFonts w:ascii="Arial Bold" w:hAnsi="Arial Bold"/>
          <w:caps w:val="0"/>
          <w:sz w:val="24"/>
          <w:szCs w:val="24"/>
        </w:rPr>
        <w:t xml:space="preserve">Security by design </w:t>
      </w:r>
    </w:p>
    <w:p w14:paraId="54D521E9"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apply the ‘principle of least privilege’ (the practice of limiting systems, </w:t>
      </w:r>
      <w:proofErr w:type="gramStart"/>
      <w:r w:rsidRPr="3B3C4D44">
        <w:rPr>
          <w:rFonts w:ascii="Arial" w:hAnsi="Arial"/>
          <w:sz w:val="24"/>
          <w:szCs w:val="24"/>
        </w:rPr>
        <w:t>processes</w:t>
      </w:r>
      <w:proofErr w:type="gramEnd"/>
      <w:r w:rsidRPr="3B3C4D44">
        <w:rPr>
          <w:rFonts w:ascii="Arial" w:hAnsi="Arial"/>
          <w:sz w:val="24"/>
          <w:szCs w:val="24"/>
        </w:rPr>
        <w:t xml:space="preserve"> and user access to the minimum possible level) to the design and configuration of IT systems which will process or store Government Data. </w:t>
      </w:r>
    </w:p>
    <w:p w14:paraId="65A8E2F0"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w:t>
      </w:r>
      <w:r w:rsidR="00B94C94" w:rsidRPr="3B3C4D44">
        <w:rPr>
          <w:rFonts w:ascii="Arial" w:eastAsia="Arial" w:hAnsi="Arial"/>
          <w:color w:val="000000" w:themeColor="text1"/>
          <w:sz w:val="24"/>
          <w:szCs w:val="24"/>
        </w:rPr>
        <w:t>NCSC certification (</w:t>
      </w:r>
      <w:hyperlink r:id="rId14">
        <w:r w:rsidR="00B94C94" w:rsidRPr="3B3C4D44">
          <w:rPr>
            <w:rStyle w:val="Hyperlink"/>
            <w:rFonts w:ascii="Arial" w:eastAsiaTheme="majorEastAsia" w:hAnsi="Arial"/>
            <w:sz w:val="24"/>
            <w:szCs w:val="24"/>
          </w:rPr>
          <w:t>https://www.ncsc.gov.uk/section/products-services/ncsc-certification</w:t>
        </w:r>
      </w:hyperlink>
      <w:r w:rsidR="00B94C94" w:rsidRPr="3B3C4D44">
        <w:rPr>
          <w:rFonts w:ascii="Arial" w:eastAsia="Arial" w:hAnsi="Arial"/>
          <w:color w:val="000000" w:themeColor="text1"/>
          <w:sz w:val="24"/>
          <w:szCs w:val="24"/>
        </w:rPr>
        <w:t xml:space="preserve">) </w:t>
      </w:r>
      <w:r w:rsidRPr="3B3C4D44">
        <w:rPr>
          <w:rFonts w:ascii="Arial" w:hAnsi="Arial"/>
          <w:sz w:val="24"/>
          <w:szCs w:val="24"/>
        </w:rPr>
        <w:t xml:space="preserve"> for all bespoke or complex components of the ICT Environment (to the extent that the ICT Environment is within the control of the Supplier). </w:t>
      </w:r>
    </w:p>
    <w:p w14:paraId="34A7251C" w14:textId="77777777" w:rsidR="00A25DB3" w:rsidRPr="00EE7D39" w:rsidRDefault="00EE7D39" w:rsidP="00D90869">
      <w:pPr>
        <w:pStyle w:val="GPSL1SCHEDULEHeading"/>
        <w:keepNext/>
        <w:jc w:val="left"/>
        <w:rPr>
          <w:rFonts w:ascii="Arial Bold" w:hAnsi="Arial Bold" w:hint="eastAsia"/>
          <w:caps w:val="0"/>
          <w:sz w:val="24"/>
          <w:szCs w:val="24"/>
        </w:rPr>
      </w:pPr>
      <w:r w:rsidRPr="3B3C4D44">
        <w:rPr>
          <w:rFonts w:ascii="Arial Bold" w:hAnsi="Arial Bold"/>
          <w:caps w:val="0"/>
          <w:sz w:val="24"/>
          <w:szCs w:val="24"/>
        </w:rPr>
        <w:t xml:space="preserve">Security of Supplier Staff </w:t>
      </w:r>
    </w:p>
    <w:p w14:paraId="2C4008AF"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Supplier Staff shall be subject to pre-employment checks that include, as a minimum: identity, unspent criminal convictions and right to work.</w:t>
      </w:r>
    </w:p>
    <w:p w14:paraId="5BD20CDD"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agree on a </w:t>
      </w:r>
      <w:proofErr w:type="gramStart"/>
      <w:r w:rsidRPr="3B3C4D44">
        <w:rPr>
          <w:rFonts w:ascii="Arial" w:hAnsi="Arial"/>
          <w:sz w:val="24"/>
          <w:szCs w:val="24"/>
        </w:rPr>
        <w:t>case by case</w:t>
      </w:r>
      <w:proofErr w:type="gramEnd"/>
      <w:r w:rsidRPr="3B3C4D44">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3D1FF9B4"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prevent Supplier Staff who are unable to obtain the required security clearances from accessing systems which store, process, </w:t>
      </w:r>
      <w:r w:rsidRPr="3B3C4D44">
        <w:rPr>
          <w:rFonts w:ascii="Arial" w:hAnsi="Arial"/>
          <w:sz w:val="24"/>
          <w:szCs w:val="24"/>
        </w:rPr>
        <w:lastRenderedPageBreak/>
        <w:t xml:space="preserve">or are used to manage Government Data except </w:t>
      </w:r>
      <w:proofErr w:type="gramStart"/>
      <w:r w:rsidRPr="3B3C4D44">
        <w:rPr>
          <w:rFonts w:ascii="Arial" w:hAnsi="Arial"/>
          <w:sz w:val="24"/>
          <w:szCs w:val="24"/>
        </w:rPr>
        <w:t>where</w:t>
      </w:r>
      <w:proofErr w:type="gramEnd"/>
      <w:r w:rsidRPr="3B3C4D44">
        <w:rPr>
          <w:rFonts w:ascii="Arial" w:hAnsi="Arial"/>
          <w:sz w:val="24"/>
          <w:szCs w:val="24"/>
        </w:rPr>
        <w:t xml:space="preserve"> agreed with the Buyer in writing.</w:t>
      </w:r>
    </w:p>
    <w:p w14:paraId="2271FA13"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All Supplier Staff that </w:t>
      </w:r>
      <w:proofErr w:type="gramStart"/>
      <w:r w:rsidRPr="3B3C4D44">
        <w:rPr>
          <w:rFonts w:ascii="Arial" w:hAnsi="Arial"/>
          <w:sz w:val="24"/>
          <w:szCs w:val="24"/>
        </w:rPr>
        <w:t>have the ability to</w:t>
      </w:r>
      <w:proofErr w:type="gramEnd"/>
      <w:r w:rsidRPr="3B3C4D44">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46B572C1"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6241B14" w14:textId="77777777" w:rsidR="00A25DB3" w:rsidRPr="00D90869" w:rsidRDefault="00EE7D39" w:rsidP="00D90869">
      <w:pPr>
        <w:pStyle w:val="GPSL1SCHEDULEHeading"/>
        <w:keepNext/>
        <w:jc w:val="left"/>
        <w:rPr>
          <w:rFonts w:ascii="Arial" w:hAnsi="Arial"/>
          <w:sz w:val="24"/>
          <w:szCs w:val="24"/>
        </w:rPr>
      </w:pPr>
      <w:r w:rsidRPr="3B3C4D44">
        <w:rPr>
          <w:rFonts w:ascii="Arial Bold" w:hAnsi="Arial Bold"/>
          <w:caps w:val="0"/>
          <w:sz w:val="24"/>
          <w:szCs w:val="24"/>
        </w:rPr>
        <w:t xml:space="preserve">Restricting and monitoring access </w:t>
      </w:r>
    </w:p>
    <w:p w14:paraId="4240D5D8"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6C3A685" w14:textId="77777777" w:rsidR="00A25DB3" w:rsidRPr="00EE7D39" w:rsidRDefault="00A25DB3" w:rsidP="00D90869">
      <w:pPr>
        <w:pStyle w:val="GPSL1SCHEDULEHeading"/>
        <w:keepNext/>
        <w:jc w:val="left"/>
        <w:rPr>
          <w:rFonts w:ascii="Arial Bold" w:hAnsi="Arial Bold" w:hint="eastAsia"/>
          <w:caps w:val="0"/>
          <w:sz w:val="24"/>
          <w:szCs w:val="24"/>
        </w:rPr>
      </w:pPr>
      <w:bookmarkStart w:id="31" w:name="_Ref381109906"/>
      <w:r w:rsidRPr="3B3C4D44">
        <w:rPr>
          <w:rFonts w:ascii="Arial Bold" w:hAnsi="Arial Bold"/>
          <w:caps w:val="0"/>
          <w:sz w:val="24"/>
          <w:szCs w:val="24"/>
        </w:rPr>
        <w:t xml:space="preserve">Audit </w:t>
      </w:r>
      <w:bookmarkEnd w:id="31"/>
    </w:p>
    <w:p w14:paraId="5E2DE7E1"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3B3C4D44">
        <w:rPr>
          <w:rFonts w:ascii="Arial" w:hAnsi="Arial"/>
          <w:sz w:val="24"/>
          <w:szCs w:val="24"/>
        </w:rPr>
        <w:t>In order to</w:t>
      </w:r>
      <w:proofErr w:type="gramEnd"/>
      <w:r w:rsidRPr="3B3C4D44">
        <w:rPr>
          <w:rFonts w:ascii="Arial" w:hAnsi="Arial"/>
          <w:sz w:val="24"/>
          <w:szCs w:val="24"/>
        </w:rPr>
        <w:t xml:space="preserve"> facilitate effective monitoring and forensic readiness such Supplier audit records should (as a minimum) include:</w:t>
      </w:r>
    </w:p>
    <w:p w14:paraId="3C3BA2E4"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3B3C4D44">
        <w:rPr>
          <w:rFonts w:ascii="Arial" w:hAnsi="Arial"/>
          <w:sz w:val="24"/>
          <w:szCs w:val="24"/>
        </w:rPr>
        <w:t>firewalls</w:t>
      </w:r>
      <w:proofErr w:type="gramEnd"/>
      <w:r w:rsidRPr="3B3C4D44">
        <w:rPr>
          <w:rFonts w:ascii="Arial" w:hAnsi="Arial"/>
          <w:sz w:val="24"/>
          <w:szCs w:val="24"/>
        </w:rPr>
        <w:t xml:space="preserve"> and routers. </w:t>
      </w:r>
    </w:p>
    <w:p w14:paraId="771F053B" w14:textId="77777777" w:rsidR="00A25DB3" w:rsidRPr="00D90869" w:rsidRDefault="00A25DB3" w:rsidP="00D90869">
      <w:pPr>
        <w:pStyle w:val="GPSL3numberedclause"/>
        <w:jc w:val="left"/>
        <w:rPr>
          <w:rFonts w:ascii="Arial" w:hAnsi="Arial"/>
          <w:sz w:val="24"/>
          <w:szCs w:val="24"/>
        </w:rPr>
      </w:pPr>
      <w:r w:rsidRPr="3B3C4D44">
        <w:rPr>
          <w:rFonts w:ascii="Arial" w:hAnsi="Arial"/>
          <w:sz w:val="24"/>
          <w:szCs w:val="24"/>
        </w:rPr>
        <w:t xml:space="preserve">Security events generated in the ICT Environment (to the extent that the ICT Environment is within the control of the Supplier) and shall </w:t>
      </w:r>
      <w:proofErr w:type="gramStart"/>
      <w:r w:rsidRPr="3B3C4D44">
        <w:rPr>
          <w:rFonts w:ascii="Arial" w:hAnsi="Arial"/>
          <w:sz w:val="24"/>
          <w:szCs w:val="24"/>
        </w:rPr>
        <w:t>include:</w:t>
      </w:r>
      <w:proofErr w:type="gramEnd"/>
      <w:r w:rsidRPr="3B3C4D44">
        <w:rPr>
          <w:rFonts w:ascii="Arial" w:hAnsi="Arial"/>
          <w:sz w:val="24"/>
          <w:szCs w:val="24"/>
        </w:rPr>
        <w:t xml:space="preserve"> privileged account log</w:t>
      </w:r>
      <w:r w:rsidR="002E2957" w:rsidRPr="3B3C4D44">
        <w:rPr>
          <w:rFonts w:ascii="Arial" w:hAnsi="Arial"/>
          <w:sz w:val="24"/>
          <w:szCs w:val="24"/>
        </w:rPr>
        <w:t>-</w:t>
      </w:r>
      <w:r w:rsidRPr="3B3C4D44">
        <w:rPr>
          <w:rFonts w:ascii="Arial" w:hAnsi="Arial"/>
          <w:sz w:val="24"/>
          <w:szCs w:val="24"/>
        </w:rPr>
        <w:t>on and log</w:t>
      </w:r>
      <w:r w:rsidR="002E2957" w:rsidRPr="3B3C4D44">
        <w:rPr>
          <w:rFonts w:ascii="Arial" w:hAnsi="Arial"/>
          <w:sz w:val="24"/>
          <w:szCs w:val="24"/>
        </w:rPr>
        <w:t>-</w:t>
      </w:r>
      <w:r w:rsidRPr="3B3C4D44">
        <w:rPr>
          <w:rFonts w:ascii="Arial" w:hAnsi="Arial"/>
          <w:sz w:val="24"/>
          <w:szCs w:val="24"/>
        </w:rPr>
        <w:t>off events, the start and termination of remote access sessions, security alerts from desktops and server operating systems and security alerts from third party security software.</w:t>
      </w:r>
    </w:p>
    <w:p w14:paraId="6FF90966" w14:textId="77777777" w:rsidR="00A25DB3" w:rsidRPr="00D90869" w:rsidRDefault="00A25DB3" w:rsidP="00D90869">
      <w:pPr>
        <w:pStyle w:val="GPSL2numberedclause"/>
        <w:jc w:val="left"/>
        <w:rPr>
          <w:rFonts w:ascii="Arial" w:hAnsi="Arial"/>
          <w:sz w:val="24"/>
          <w:szCs w:val="24"/>
        </w:rPr>
      </w:pPr>
      <w:r w:rsidRPr="3B3C4D44">
        <w:rPr>
          <w:rFonts w:ascii="Arial" w:hAnsi="Arial"/>
          <w:sz w:val="24"/>
          <w:szCs w:val="24"/>
        </w:rPr>
        <w:t xml:space="preserve">The Supplier and the Buyer shall work together to establish any additional audit and monitoring requirements for the ICT Environment. </w:t>
      </w:r>
    </w:p>
    <w:p w14:paraId="5AA9FDE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5EF3D2A7"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16D1BD3" w14:textId="77777777" w:rsidR="004A7D40" w:rsidRDefault="004A7D40" w:rsidP="006D502E">
      <w:pPr>
        <w:pStyle w:val="MarginText"/>
        <w:spacing w:after="120" w:line="240" w:lineRule="auto"/>
        <w:jc w:val="center"/>
        <w:rPr>
          <w:rFonts w:ascii="Arial" w:hAnsi="Arial" w:cs="Arial"/>
          <w:b/>
          <w:sz w:val="28"/>
          <w:szCs w:val="28"/>
        </w:rPr>
      </w:pPr>
      <w:r>
        <w:rPr>
          <w:rFonts w:ascii="Arial" w:hAnsi="Arial" w:cs="Arial"/>
          <w:b/>
          <w:sz w:val="28"/>
          <w:szCs w:val="28"/>
        </w:rPr>
        <w:t xml:space="preserve">ANNEX B: </w:t>
      </w:r>
      <w:r w:rsidRPr="0078266E">
        <w:rPr>
          <w:rFonts w:ascii="Arial" w:hAnsi="Arial" w:cs="Arial"/>
          <w:b/>
          <w:sz w:val="28"/>
          <w:szCs w:val="28"/>
        </w:rPr>
        <w:t xml:space="preserve">Security </w:t>
      </w:r>
      <w:r>
        <w:rPr>
          <w:rFonts w:ascii="Arial" w:hAnsi="Arial" w:cs="Arial"/>
          <w:b/>
          <w:sz w:val="28"/>
          <w:szCs w:val="28"/>
        </w:rPr>
        <w:t>Questionnaire</w:t>
      </w:r>
    </w:p>
    <w:p w14:paraId="12F0DE2B" w14:textId="77777777" w:rsidR="00014B3D" w:rsidRDefault="00014B3D" w:rsidP="00014B3D">
      <w:pPr>
        <w:pStyle w:val="MarginText"/>
        <w:spacing w:after="120" w:line="240" w:lineRule="auto"/>
        <w:rPr>
          <w:rFonts w:ascii="Arial" w:hAnsi="Arial" w:cs="Arial"/>
          <w:b/>
          <w:sz w:val="28"/>
          <w:szCs w:val="28"/>
        </w:rPr>
      </w:pPr>
    </w:p>
    <w:p w14:paraId="7828BFEA" w14:textId="09A04E3C" w:rsidR="00014B3D" w:rsidRPr="00014B3D" w:rsidRDefault="00014B3D" w:rsidP="00014B3D">
      <w:pPr>
        <w:pStyle w:val="MarginText"/>
        <w:spacing w:after="120" w:line="240" w:lineRule="auto"/>
        <w:rPr>
          <w:rFonts w:ascii="Arial" w:hAnsi="Arial" w:cs="Arial"/>
          <w:b/>
          <w:sz w:val="24"/>
          <w:szCs w:val="24"/>
        </w:rPr>
      </w:pPr>
      <w:r w:rsidRPr="00014B3D">
        <w:rPr>
          <w:rFonts w:ascii="Arial" w:hAnsi="Arial" w:cs="Arial"/>
          <w:b/>
          <w:sz w:val="24"/>
          <w:szCs w:val="24"/>
          <w:highlight w:val="black"/>
        </w:rPr>
        <w:t>XXXXXXXXXXXXXXXXXXXXXXXXXXXXXXXXXXXXXXXXXXXXXXXXXXXXXXXX</w:t>
      </w:r>
    </w:p>
    <w:sectPr w:rsidR="00014B3D" w:rsidRPr="00014B3D"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1328F" w14:textId="77777777" w:rsidR="005B41A4" w:rsidRDefault="005B41A4">
      <w:pPr>
        <w:spacing w:after="0"/>
      </w:pPr>
      <w:r>
        <w:separator/>
      </w:r>
    </w:p>
  </w:endnote>
  <w:endnote w:type="continuationSeparator" w:id="0">
    <w:p w14:paraId="566CD263" w14:textId="77777777" w:rsidR="005B41A4" w:rsidRDefault="005B4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A0835" w14:textId="77777777" w:rsidR="005B41A4" w:rsidRDefault="005B41A4">
      <w:pPr>
        <w:spacing w:after="0"/>
      </w:pPr>
      <w:r>
        <w:separator/>
      </w:r>
    </w:p>
  </w:footnote>
  <w:footnote w:type="continuationSeparator" w:id="0">
    <w:p w14:paraId="02B57091" w14:textId="77777777" w:rsidR="005B41A4" w:rsidRDefault="005B41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45DB3830"/>
    <w:multiLevelType w:val="multilevel"/>
    <w:tmpl w:val="02FA8398"/>
    <w:numStyleLink w:val="NumbListLegal"/>
  </w:abstractNum>
  <w:abstractNum w:abstractNumId="3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2" w15:restartNumberingAfterBreak="0">
    <w:nsid w:val="4EA31664"/>
    <w:multiLevelType w:val="multilevel"/>
    <w:tmpl w:val="02FA8398"/>
    <w:numStyleLink w:val="NumbListLegal"/>
  </w:abstractNum>
  <w:abstractNum w:abstractNumId="33" w15:restartNumberingAfterBreak="0">
    <w:nsid w:val="544F16C4"/>
    <w:multiLevelType w:val="hybridMultilevel"/>
    <w:tmpl w:val="4328B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5"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6"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8"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69606855"/>
    <w:multiLevelType w:val="multilevel"/>
    <w:tmpl w:val="0344A328"/>
    <w:numStyleLink w:val="NumbListNumberedLists"/>
  </w:abstractNum>
  <w:abstractNum w:abstractNumId="41"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6"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7"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DCC5E88"/>
    <w:multiLevelType w:val="multilevel"/>
    <w:tmpl w:val="02FA8398"/>
    <w:numStyleLink w:val="NumbListLegal"/>
  </w:abstractNum>
  <w:abstractNum w:abstractNumId="49"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6"/>
  </w:num>
  <w:num w:numId="2">
    <w:abstractNumId w:val="18"/>
  </w:num>
  <w:num w:numId="3">
    <w:abstractNumId w:val="46"/>
  </w:num>
  <w:num w:numId="4">
    <w:abstractNumId w:val="46"/>
  </w:num>
  <w:num w:numId="5">
    <w:abstractNumId w:val="46"/>
  </w:num>
  <w:num w:numId="6">
    <w:abstractNumId w:val="46"/>
  </w:num>
  <w:num w:numId="7">
    <w:abstractNumId w:val="46"/>
  </w:num>
  <w:num w:numId="8">
    <w:abstractNumId w:val="46"/>
  </w:num>
  <w:num w:numId="9">
    <w:abstractNumId w:val="46"/>
  </w:num>
  <w:num w:numId="10">
    <w:abstractNumId w:val="46"/>
  </w:num>
  <w:num w:numId="11">
    <w:abstractNumId w:val="46"/>
  </w:num>
  <w:num w:numId="12">
    <w:abstractNumId w:val="46"/>
  </w:num>
  <w:num w:numId="13">
    <w:abstractNumId w:val="46"/>
  </w:num>
  <w:num w:numId="14">
    <w:abstractNumId w:val="46"/>
  </w:num>
  <w:num w:numId="15">
    <w:abstractNumId w:val="46"/>
  </w:num>
  <w:num w:numId="16">
    <w:abstractNumId w:val="46"/>
  </w:num>
  <w:num w:numId="17">
    <w:abstractNumId w:val="46"/>
  </w:num>
  <w:num w:numId="18">
    <w:abstractNumId w:val="46"/>
  </w:num>
  <w:num w:numId="19">
    <w:abstractNumId w:val="46"/>
  </w:num>
  <w:num w:numId="20">
    <w:abstractNumId w:val="46"/>
  </w:num>
  <w:num w:numId="21">
    <w:abstractNumId w:val="46"/>
  </w:num>
  <w:num w:numId="22">
    <w:abstractNumId w:val="46"/>
  </w:num>
  <w:num w:numId="23">
    <w:abstractNumId w:val="46"/>
  </w:num>
  <w:num w:numId="24">
    <w:abstractNumId w:val="46"/>
  </w:num>
  <w:num w:numId="25">
    <w:abstractNumId w:val="46"/>
  </w:num>
  <w:num w:numId="26">
    <w:abstractNumId w:val="46"/>
  </w:num>
  <w:num w:numId="27">
    <w:abstractNumId w:val="46"/>
  </w:num>
  <w:num w:numId="28">
    <w:abstractNumId w:val="46"/>
  </w:num>
  <w:num w:numId="29">
    <w:abstractNumId w:val="46"/>
  </w:num>
  <w:num w:numId="30">
    <w:abstractNumId w:val="46"/>
  </w:num>
  <w:num w:numId="31">
    <w:abstractNumId w:val="46"/>
  </w:num>
  <w:num w:numId="32">
    <w:abstractNumId w:val="46"/>
  </w:num>
  <w:num w:numId="33">
    <w:abstractNumId w:val="46"/>
  </w:num>
  <w:num w:numId="34">
    <w:abstractNumId w:val="46"/>
  </w:num>
  <w:num w:numId="35">
    <w:abstractNumId w:val="46"/>
  </w:num>
  <w:num w:numId="36">
    <w:abstractNumId w:val="46"/>
  </w:num>
  <w:num w:numId="37">
    <w:abstractNumId w:val="46"/>
  </w:num>
  <w:num w:numId="38">
    <w:abstractNumId w:val="46"/>
  </w:num>
  <w:num w:numId="39">
    <w:abstractNumId w:val="46"/>
  </w:num>
  <w:num w:numId="40">
    <w:abstractNumId w:val="46"/>
  </w:num>
  <w:num w:numId="41">
    <w:abstractNumId w:val="46"/>
  </w:num>
  <w:num w:numId="42">
    <w:abstractNumId w:val="46"/>
  </w:num>
  <w:num w:numId="43">
    <w:abstractNumId w:val="46"/>
  </w:num>
  <w:num w:numId="44">
    <w:abstractNumId w:val="46"/>
  </w:num>
  <w:num w:numId="45">
    <w:abstractNumId w:val="46"/>
  </w:num>
  <w:num w:numId="46">
    <w:abstractNumId w:val="46"/>
  </w:num>
  <w:num w:numId="47">
    <w:abstractNumId w:val="46"/>
  </w:num>
  <w:num w:numId="48">
    <w:abstractNumId w:val="46"/>
  </w:num>
  <w:num w:numId="49">
    <w:abstractNumId w:val="46"/>
  </w:num>
  <w:num w:numId="50">
    <w:abstractNumId w:val="46"/>
  </w:num>
  <w:num w:numId="51">
    <w:abstractNumId w:val="46"/>
  </w:num>
  <w:num w:numId="52">
    <w:abstractNumId w:val="46"/>
  </w:num>
  <w:num w:numId="53">
    <w:abstractNumId w:val="46"/>
  </w:num>
  <w:num w:numId="54">
    <w:abstractNumId w:val="46"/>
  </w:num>
  <w:num w:numId="55">
    <w:abstractNumId w:val="46"/>
  </w:num>
  <w:num w:numId="56">
    <w:abstractNumId w:val="46"/>
  </w:num>
  <w:num w:numId="57">
    <w:abstractNumId w:val="46"/>
  </w:num>
  <w:num w:numId="58">
    <w:abstractNumId w:val="46"/>
  </w:num>
  <w:num w:numId="59">
    <w:abstractNumId w:val="46"/>
  </w:num>
  <w:num w:numId="60">
    <w:abstractNumId w:val="46"/>
  </w:num>
  <w:num w:numId="61">
    <w:abstractNumId w:val="46"/>
  </w:num>
  <w:num w:numId="62">
    <w:abstractNumId w:val="46"/>
  </w:num>
  <w:num w:numId="63">
    <w:abstractNumId w:val="46"/>
  </w:num>
  <w:num w:numId="64">
    <w:abstractNumId w:val="46"/>
  </w:num>
  <w:num w:numId="65">
    <w:abstractNumId w:val="46"/>
  </w:num>
  <w:num w:numId="66">
    <w:abstractNumId w:val="46"/>
  </w:num>
  <w:num w:numId="67">
    <w:abstractNumId w:val="46"/>
  </w:num>
  <w:num w:numId="68">
    <w:abstractNumId w:val="46"/>
  </w:num>
  <w:num w:numId="69">
    <w:abstractNumId w:val="46"/>
  </w:num>
  <w:num w:numId="70">
    <w:abstractNumId w:val="46"/>
  </w:num>
  <w:num w:numId="71">
    <w:abstractNumId w:val="46"/>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num>
  <w:num w:numId="75">
    <w:abstractNumId w:val="46"/>
  </w:num>
  <w:num w:numId="76">
    <w:abstractNumId w:val="46"/>
  </w:num>
  <w:num w:numId="77">
    <w:abstractNumId w:val="46"/>
  </w:num>
  <w:num w:numId="78">
    <w:abstractNumId w:val="46"/>
  </w:num>
  <w:num w:numId="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5"/>
  </w:num>
  <w:num w:numId="90">
    <w:abstractNumId w:val="38"/>
  </w:num>
  <w:num w:numId="91">
    <w:abstractNumId w:val="13"/>
  </w:num>
  <w:num w:numId="92">
    <w:abstractNumId w:val="34"/>
  </w:num>
  <w:num w:numId="93">
    <w:abstractNumId w:val="49"/>
  </w:num>
  <w:num w:numId="94">
    <w:abstractNumId w:val="47"/>
  </w:num>
  <w:num w:numId="95">
    <w:abstractNumId w:val="36"/>
  </w:num>
  <w:num w:numId="96">
    <w:abstractNumId w:val="25"/>
  </w:num>
  <w:num w:numId="97">
    <w:abstractNumId w:val="9"/>
  </w:num>
  <w:num w:numId="98">
    <w:abstractNumId w:val="10"/>
  </w:num>
  <w:num w:numId="99">
    <w:abstractNumId w:val="12"/>
  </w:num>
  <w:num w:numId="100">
    <w:abstractNumId w:val="37"/>
  </w:num>
  <w:num w:numId="101">
    <w:abstractNumId w:val="16"/>
  </w:num>
  <w:num w:numId="102">
    <w:abstractNumId w:val="43"/>
  </w:num>
  <w:num w:numId="103">
    <w:abstractNumId w:val="24"/>
  </w:num>
  <w:num w:numId="104">
    <w:abstractNumId w:val="30"/>
  </w:num>
  <w:num w:numId="105">
    <w:abstractNumId w:val="28"/>
  </w:num>
  <w:num w:numId="106">
    <w:abstractNumId w:val="27"/>
  </w:num>
  <w:num w:numId="107">
    <w:abstractNumId w:val="45"/>
  </w:num>
  <w:num w:numId="108">
    <w:abstractNumId w:val="31"/>
  </w:num>
  <w:num w:numId="109">
    <w:abstractNumId w:val="42"/>
  </w:num>
  <w:num w:numId="110">
    <w:abstractNumId w:val="20"/>
  </w:num>
  <w:num w:numId="111">
    <w:abstractNumId w:val="32"/>
  </w:num>
  <w:num w:numId="112">
    <w:abstractNumId w:val="29"/>
  </w:num>
  <w:num w:numId="113">
    <w:abstractNumId w:val="48"/>
  </w:num>
  <w:num w:numId="114">
    <w:abstractNumId w:val="19"/>
  </w:num>
  <w:num w:numId="115">
    <w:abstractNumId w:val="22"/>
  </w:num>
  <w:num w:numId="116">
    <w:abstractNumId w:val="40"/>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6"/>
  </w:num>
  <w:num w:numId="129">
    <w:abstractNumId w:val="14"/>
  </w:num>
  <w:num w:numId="130">
    <w:abstractNumId w:val="39"/>
  </w:num>
  <w:num w:numId="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4"/>
  </w:num>
  <w:num w:numId="133">
    <w:abstractNumId w:val="48"/>
  </w:num>
  <w:num w:numId="1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num>
  <w:num w:numId="137">
    <w:abstractNumId w:val="41"/>
  </w:num>
  <w:num w:numId="138">
    <w:abstractNumId w:val="17"/>
  </w:num>
  <w:num w:numId="139">
    <w:abstractNumId w:val="15"/>
  </w:num>
  <w:num w:numId="140">
    <w:abstractNumId w:val="3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4B3D"/>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A7D40"/>
    <w:rsid w:val="004B5488"/>
    <w:rsid w:val="004B5CF1"/>
    <w:rsid w:val="004E6864"/>
    <w:rsid w:val="004F4682"/>
    <w:rsid w:val="005945D2"/>
    <w:rsid w:val="005B41A4"/>
    <w:rsid w:val="005E1DB0"/>
    <w:rsid w:val="005E6D15"/>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D7BD0"/>
    <w:rsid w:val="009E1A38"/>
    <w:rsid w:val="00A25DB3"/>
    <w:rsid w:val="00A5344C"/>
    <w:rsid w:val="00A65926"/>
    <w:rsid w:val="00AD345F"/>
    <w:rsid w:val="00B426F3"/>
    <w:rsid w:val="00B94C94"/>
    <w:rsid w:val="00BA6E27"/>
    <w:rsid w:val="00BF0563"/>
    <w:rsid w:val="00C27C90"/>
    <w:rsid w:val="00C32C4A"/>
    <w:rsid w:val="00C3366B"/>
    <w:rsid w:val="00C806DE"/>
    <w:rsid w:val="00CC23B2"/>
    <w:rsid w:val="00CC2E69"/>
    <w:rsid w:val="00D23767"/>
    <w:rsid w:val="00D23FED"/>
    <w:rsid w:val="00D32789"/>
    <w:rsid w:val="00D3427F"/>
    <w:rsid w:val="00D571C2"/>
    <w:rsid w:val="00D779DC"/>
    <w:rsid w:val="00D90869"/>
    <w:rsid w:val="00DA1B11"/>
    <w:rsid w:val="00DA41BA"/>
    <w:rsid w:val="00DD1113"/>
    <w:rsid w:val="00E12971"/>
    <w:rsid w:val="00E322FD"/>
    <w:rsid w:val="00E37E8B"/>
    <w:rsid w:val="00E56CE4"/>
    <w:rsid w:val="00ED72AA"/>
    <w:rsid w:val="00EE7BED"/>
    <w:rsid w:val="00EE7D39"/>
    <w:rsid w:val="3B3C4D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2"/>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4E6864"/>
    <w:rPr>
      <w:color w:val="605E5C"/>
      <w:shd w:val="clear" w:color="auto" w:fill="E1DFDD"/>
    </w:rPr>
  </w:style>
  <w:style w:type="paragraph" w:customStyle="1" w:styleId="MarginText">
    <w:name w:val="Margin Text"/>
    <w:basedOn w:val="BodyText"/>
    <w:rsid w:val="004A7D40"/>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297297352">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 w:id="142183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ni.gov.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2.xml><?xml version="1.0" encoding="utf-8"?>
<ds:datastoreItem xmlns:ds="http://schemas.openxmlformats.org/officeDocument/2006/customXml" ds:itemID="{BEABFCA9-34E3-4AEB-86B1-66C506C414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BE53EB-1C33-4913-A1E8-5B2BCC56FF18}">
  <ds:schemaRefs>
    <ds:schemaRef ds:uri="http://schemas.microsoft.com/sharepoint/v3/contenttype/forms"/>
  </ds:schemaRefs>
</ds:datastoreItem>
</file>

<file path=customXml/itemProps4.xml><?xml version="1.0" encoding="utf-8"?>
<ds:datastoreItem xmlns:ds="http://schemas.openxmlformats.org/officeDocument/2006/customXml" ds:itemID="{412F31DE-9C98-4CAD-B04B-667D09470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5399</Words>
  <Characters>30777</Characters>
  <Application>Microsoft Office Word</Application>
  <DocSecurity>0</DocSecurity>
  <Lines>256</Lines>
  <Paragraphs>72</Paragraphs>
  <ScaleCrop>false</ScaleCrop>
  <Company/>
  <LinksUpToDate>false</LinksUpToDate>
  <CharactersWithSpaces>36104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2023-01-13T15:39:00Z</dcterms:created>
  <dcterms:modified xsi:type="dcterms:W3CDTF">2023-04-21T10:45:00Z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0x010100931A541E44B5AB4A95E207DF20CCDE3F</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2023-01-13T15:39:21Z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b7e5a7a6-a8dd-46a0-af24-bef9e30a12b2</vt:lpwstr>
  </property>
  <property fmtid="{D5CDD505-2E9C-101B-9397-08002B2CF9AE}" pid="13" name="MSIP_Label_f9af038e-07b4-4369-a678-c835687cb272_ContentBits">
    <vt:lpwstr>2</vt:lpwstr>
  </property>
</Properties>
</file>